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227" w:rsidRPr="00F436FC" w:rsidRDefault="00C22227" w:rsidP="00F436FC">
      <w:pPr>
        <w:pStyle w:val="Header"/>
        <w:tabs>
          <w:tab w:val="clear" w:pos="4153"/>
          <w:tab w:val="clear" w:pos="8306"/>
        </w:tabs>
        <w:jc w:val="center"/>
        <w:rPr>
          <w:b/>
          <w:bCs/>
          <w:sz w:val="20"/>
          <w:szCs w:val="20"/>
        </w:rPr>
      </w:pPr>
      <w:r w:rsidRPr="00F436FC">
        <w:rPr>
          <w:b/>
          <w:bCs/>
          <w:sz w:val="20"/>
          <w:szCs w:val="20"/>
        </w:rPr>
        <w:t>MATERIAL TRANSFER AGREEMENT</w:t>
      </w:r>
    </w:p>
    <w:p w:rsidR="00C22227" w:rsidRDefault="00C22227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between</w:t>
      </w:r>
      <w:r w:rsidR="0043473E">
        <w:rPr>
          <w:bCs/>
          <w:sz w:val="20"/>
          <w:szCs w:val="20"/>
        </w:rPr>
        <w:t>:</w:t>
      </w:r>
    </w:p>
    <w:p w:rsidR="00C22227" w:rsidRDefault="00C22227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</w:p>
    <w:p w:rsidR="00C22227" w:rsidRDefault="00414A6E" w:rsidP="00681BCE">
      <w:pPr>
        <w:ind w:left="720" w:hanging="720"/>
        <w:jc w:val="both"/>
        <w:rPr>
          <w:sz w:val="20"/>
        </w:rPr>
      </w:pPr>
      <w:r>
        <w:rPr>
          <w:b/>
          <w:sz w:val="20"/>
        </w:rPr>
        <w:t>(1)</w:t>
      </w:r>
      <w:r w:rsidR="00681BCE">
        <w:rPr>
          <w:b/>
          <w:sz w:val="20"/>
        </w:rPr>
        <w:tab/>
      </w:r>
      <w:r w:rsidR="00C22227">
        <w:rPr>
          <w:b/>
          <w:sz w:val="20"/>
        </w:rPr>
        <w:t>THE BEATSON INSTITUTE FOR CANCER RESEARCH</w:t>
      </w:r>
      <w:r w:rsidR="00C22227">
        <w:rPr>
          <w:sz w:val="20"/>
        </w:rPr>
        <w:t xml:space="preserve">, a company limited by guarantee incorporated </w:t>
      </w:r>
      <w:r w:rsidR="0043473E">
        <w:rPr>
          <w:sz w:val="20"/>
        </w:rPr>
        <w:t xml:space="preserve">in </w:t>
      </w:r>
      <w:smartTag w:uri="urn:schemas-microsoft-com:office:smarttags" w:element="country-region">
        <w:smartTag w:uri="urn:schemas-microsoft-com:office:smarttags" w:element="place">
          <w:r w:rsidR="0043473E">
            <w:rPr>
              <w:sz w:val="20"/>
            </w:rPr>
            <w:t>Scotland</w:t>
          </w:r>
        </w:smartTag>
      </w:smartTag>
      <w:r w:rsidR="0043473E">
        <w:rPr>
          <w:sz w:val="20"/>
        </w:rPr>
        <w:t xml:space="preserve"> </w:t>
      </w:r>
      <w:r w:rsidR="00C22227">
        <w:rPr>
          <w:sz w:val="20"/>
        </w:rPr>
        <w:t xml:space="preserve">(Registered No. SC084170) </w:t>
      </w:r>
      <w:r w:rsidR="0043473E">
        <w:rPr>
          <w:sz w:val="20"/>
        </w:rPr>
        <w:t xml:space="preserve">and a charity registered in </w:t>
      </w:r>
      <w:smartTag w:uri="urn:schemas-microsoft-com:office:smarttags" w:element="country-region">
        <w:smartTag w:uri="urn:schemas-microsoft-com:office:smarttags" w:element="place">
          <w:r w:rsidR="0043473E">
            <w:rPr>
              <w:sz w:val="20"/>
            </w:rPr>
            <w:t>Scotland</w:t>
          </w:r>
        </w:smartTag>
      </w:smartTag>
      <w:r w:rsidR="0043473E">
        <w:rPr>
          <w:sz w:val="20"/>
        </w:rPr>
        <w:t xml:space="preserve"> (Register</w:t>
      </w:r>
      <w:r w:rsidR="00681BCE">
        <w:rPr>
          <w:sz w:val="20"/>
        </w:rPr>
        <w:t>ed</w:t>
      </w:r>
      <w:r w:rsidR="0043473E">
        <w:rPr>
          <w:sz w:val="20"/>
        </w:rPr>
        <w:t xml:space="preserve"> No. </w:t>
      </w:r>
      <w:r w:rsidR="0043473E" w:rsidRPr="0043473E">
        <w:rPr>
          <w:sz w:val="20"/>
        </w:rPr>
        <w:t>SC006106</w:t>
      </w:r>
      <w:r w:rsidR="0043473E">
        <w:rPr>
          <w:sz w:val="20"/>
        </w:rPr>
        <w:t xml:space="preserve">) </w:t>
      </w:r>
      <w:r w:rsidR="00C22227">
        <w:rPr>
          <w:sz w:val="20"/>
        </w:rPr>
        <w:t xml:space="preserve">and having its registered office at Garscube Estate, </w:t>
      </w:r>
      <w:smartTag w:uri="urn:schemas-microsoft-com:office:smarttags" w:element="Street">
        <w:r w:rsidR="00C22227">
          <w:rPr>
            <w:sz w:val="20"/>
          </w:rPr>
          <w:t>Switchback Road</w:t>
        </w:r>
      </w:smartTag>
      <w:r w:rsidR="00C22227">
        <w:rPr>
          <w:sz w:val="20"/>
        </w:rPr>
        <w:t xml:space="preserve">, </w:t>
      </w:r>
      <w:smartTag w:uri="urn:schemas-microsoft-com:office:smarttags" w:element="City">
        <w:r w:rsidR="00C22227">
          <w:rPr>
            <w:sz w:val="20"/>
          </w:rPr>
          <w:t>Glasgow</w:t>
        </w:r>
      </w:smartTag>
      <w:r w:rsidR="00C22227">
        <w:rPr>
          <w:sz w:val="20"/>
        </w:rPr>
        <w:t xml:space="preserve">, </w:t>
      </w:r>
      <w:smartTag w:uri="urn:schemas-microsoft-com:office:smarttags" w:element="PostalCode">
        <w:r w:rsidR="00C22227">
          <w:rPr>
            <w:sz w:val="20"/>
          </w:rPr>
          <w:t>G61 1BD</w:t>
        </w:r>
      </w:smartTag>
      <w:r w:rsidR="0043473E">
        <w:rPr>
          <w:sz w:val="20"/>
        </w:rPr>
        <w:t xml:space="preserve">, </w:t>
      </w:r>
      <w:smartTag w:uri="urn:schemas-microsoft-com:office:smarttags" w:element="country-region">
        <w:r w:rsidR="0043473E">
          <w:rPr>
            <w:sz w:val="20"/>
          </w:rPr>
          <w:t>United Kingdom</w:t>
        </w:r>
      </w:smartTag>
      <w:r w:rsidR="00C22227">
        <w:rPr>
          <w:sz w:val="20"/>
        </w:rPr>
        <w:t xml:space="preserve"> (“</w:t>
      </w:r>
      <w:r w:rsidR="00C22227">
        <w:rPr>
          <w:b/>
          <w:sz w:val="20"/>
        </w:rPr>
        <w:t>Beatson</w:t>
      </w:r>
      <w:r w:rsidR="00C22227">
        <w:rPr>
          <w:sz w:val="20"/>
        </w:rPr>
        <w:t>”); and</w:t>
      </w:r>
    </w:p>
    <w:p w:rsidR="00C22227" w:rsidRDefault="00C22227">
      <w:pPr>
        <w:jc w:val="both"/>
        <w:rPr>
          <w:b/>
          <w:sz w:val="20"/>
        </w:rPr>
      </w:pPr>
    </w:p>
    <w:p w:rsidR="00C22227" w:rsidRDefault="00414A6E" w:rsidP="00681BCE">
      <w:pPr>
        <w:ind w:left="720" w:hanging="720"/>
        <w:jc w:val="both"/>
        <w:rPr>
          <w:sz w:val="20"/>
        </w:rPr>
      </w:pPr>
      <w:r>
        <w:rPr>
          <w:b/>
          <w:sz w:val="20"/>
        </w:rPr>
        <w:t>(</w:t>
      </w:r>
      <w:r w:rsidR="00681BCE" w:rsidRPr="00681BCE">
        <w:rPr>
          <w:b/>
          <w:sz w:val="20"/>
        </w:rPr>
        <w:t>2</w:t>
      </w:r>
      <w:r>
        <w:rPr>
          <w:b/>
          <w:sz w:val="20"/>
        </w:rPr>
        <w:t>)</w:t>
      </w:r>
      <w:r w:rsidR="00681BCE">
        <w:rPr>
          <w:sz w:val="20"/>
        </w:rPr>
        <w:tab/>
      </w:r>
      <w:r w:rsidR="00C22227">
        <w:rPr>
          <w:sz w:val="20"/>
        </w:rPr>
        <w:t>[</w:t>
      </w:r>
      <w:r w:rsidR="00C22227" w:rsidRPr="00414A6E">
        <w:rPr>
          <w:b/>
          <w:sz w:val="20"/>
          <w:highlight w:val="lightGray"/>
        </w:rPr>
        <w:t>insert name of institute/company/university carrying out the Research</w:t>
      </w:r>
      <w:r w:rsidR="00C22227">
        <w:rPr>
          <w:sz w:val="20"/>
        </w:rPr>
        <w:t>] of [</w:t>
      </w:r>
      <w:r w:rsidR="00C22227" w:rsidRPr="00414A6E">
        <w:rPr>
          <w:b/>
          <w:sz w:val="20"/>
          <w:highlight w:val="lightGray"/>
        </w:rPr>
        <w:t>insert address</w:t>
      </w:r>
      <w:r w:rsidR="00C22227">
        <w:rPr>
          <w:sz w:val="20"/>
        </w:rPr>
        <w:t>] (“</w:t>
      </w:r>
      <w:r w:rsidR="00C22227">
        <w:rPr>
          <w:b/>
          <w:sz w:val="20"/>
        </w:rPr>
        <w:t>the Recipient</w:t>
      </w:r>
      <w:r w:rsidR="00C22227">
        <w:rPr>
          <w:sz w:val="20"/>
        </w:rPr>
        <w:t>”)</w:t>
      </w:r>
      <w:r w:rsidR="0043473E">
        <w:rPr>
          <w:sz w:val="20"/>
        </w:rPr>
        <w:t>.</w:t>
      </w:r>
    </w:p>
    <w:p w:rsidR="00C22227" w:rsidRDefault="00C22227">
      <w:pPr>
        <w:jc w:val="both"/>
        <w:rPr>
          <w:sz w:val="20"/>
          <w:szCs w:val="20"/>
        </w:rPr>
      </w:pPr>
    </w:p>
    <w:p w:rsidR="00C22227" w:rsidRDefault="00C22227">
      <w:pPr>
        <w:jc w:val="both"/>
        <w:rPr>
          <w:sz w:val="20"/>
          <w:szCs w:val="20"/>
        </w:rPr>
      </w:pPr>
      <w:r>
        <w:rPr>
          <w:sz w:val="20"/>
        </w:rPr>
        <w:t>Collectively or individually, Beatson and the Recipient shall also be referred to as “</w:t>
      </w:r>
      <w:r>
        <w:rPr>
          <w:b/>
          <w:bCs/>
          <w:sz w:val="20"/>
        </w:rPr>
        <w:t>Parties</w:t>
      </w:r>
      <w:r>
        <w:rPr>
          <w:sz w:val="20"/>
        </w:rPr>
        <w:t>” or “</w:t>
      </w:r>
      <w:r>
        <w:rPr>
          <w:b/>
          <w:bCs/>
          <w:sz w:val="20"/>
        </w:rPr>
        <w:t>Party</w:t>
      </w:r>
      <w:r>
        <w:rPr>
          <w:sz w:val="20"/>
        </w:rPr>
        <w:t>”.</w:t>
      </w:r>
    </w:p>
    <w:p w:rsidR="00C22227" w:rsidRDefault="00C22227">
      <w:pPr>
        <w:pStyle w:val="Heading3"/>
        <w:rPr>
          <w:rFonts w:ascii="Times New Roman" w:hAnsi="Times New Roman"/>
          <w:sz w:val="20"/>
        </w:rPr>
      </w:pPr>
    </w:p>
    <w:p w:rsidR="00C22227" w:rsidRDefault="00C22227">
      <w:pPr>
        <w:pStyle w:val="Heading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WHEREAS</w:t>
      </w:r>
    </w:p>
    <w:p w:rsidR="00C22227" w:rsidRDefault="00C22227">
      <w:pPr>
        <w:ind w:left="720" w:hanging="720"/>
        <w:jc w:val="both"/>
        <w:rPr>
          <w:b/>
          <w:sz w:val="20"/>
        </w:rPr>
      </w:pPr>
    </w:p>
    <w:p w:rsidR="00AA1BBB" w:rsidRDefault="00AA1BBB">
      <w:pPr>
        <w:pStyle w:val="BodyTextIndent"/>
        <w:ind w:left="0" w:firstLine="0"/>
        <w:rPr>
          <w:rFonts w:ascii="Times New Roman" w:hAnsi="Times New Roman"/>
          <w:sz w:val="20"/>
        </w:rPr>
      </w:pPr>
      <w:r w:rsidRPr="00681BCE">
        <w:rPr>
          <w:rFonts w:ascii="Times New Roman" w:hAnsi="Times New Roman"/>
          <w:b/>
          <w:sz w:val="20"/>
        </w:rPr>
        <w:t>A.</w:t>
      </w:r>
      <w:r>
        <w:rPr>
          <w:rFonts w:ascii="Times New Roman" w:hAnsi="Times New Roman"/>
          <w:sz w:val="20"/>
        </w:rPr>
        <w:tab/>
      </w:r>
      <w:r w:rsidR="00C22227">
        <w:rPr>
          <w:rFonts w:ascii="Times New Roman" w:hAnsi="Times New Roman"/>
          <w:sz w:val="20"/>
        </w:rPr>
        <w:t xml:space="preserve">Beatson is in possession of </w:t>
      </w:r>
      <w:r w:rsidR="00462BED">
        <w:rPr>
          <w:rFonts w:ascii="Times New Roman" w:hAnsi="Times New Roman"/>
          <w:sz w:val="20"/>
        </w:rPr>
        <w:t xml:space="preserve">the </w:t>
      </w:r>
      <w:r w:rsidR="00C22227">
        <w:rPr>
          <w:rFonts w:ascii="Times New Roman" w:hAnsi="Times New Roman"/>
          <w:sz w:val="20"/>
        </w:rPr>
        <w:t xml:space="preserve">materials </w:t>
      </w:r>
      <w:r w:rsidR="00462BED">
        <w:rPr>
          <w:rFonts w:ascii="Times New Roman" w:hAnsi="Times New Roman"/>
          <w:sz w:val="20"/>
        </w:rPr>
        <w:t>described in Part 1 of the Schedule (the “</w:t>
      </w:r>
      <w:r w:rsidR="00462BED" w:rsidRPr="00462BED">
        <w:rPr>
          <w:rFonts w:ascii="Times New Roman" w:hAnsi="Times New Roman"/>
          <w:b/>
          <w:sz w:val="20"/>
        </w:rPr>
        <w:t>Original Materials</w:t>
      </w:r>
      <w:r w:rsidR="00462BED">
        <w:rPr>
          <w:rFonts w:ascii="Times New Roman" w:hAnsi="Times New Roman"/>
          <w:sz w:val="20"/>
        </w:rPr>
        <w:t xml:space="preserve">”). </w:t>
      </w:r>
    </w:p>
    <w:p w:rsidR="00AA1BBB" w:rsidRDefault="00AA1BBB">
      <w:pPr>
        <w:pStyle w:val="BodyTextIndent"/>
        <w:ind w:left="0" w:firstLine="0"/>
        <w:rPr>
          <w:rFonts w:ascii="Times New Roman" w:hAnsi="Times New Roman"/>
          <w:sz w:val="20"/>
        </w:rPr>
      </w:pPr>
    </w:p>
    <w:p w:rsidR="00AA1BBB" w:rsidRDefault="00AA1BBB" w:rsidP="00AA1BBB">
      <w:pPr>
        <w:pStyle w:val="BodyTextIndent"/>
        <w:rPr>
          <w:rFonts w:ascii="Times New Roman" w:hAnsi="Times New Roman"/>
          <w:sz w:val="20"/>
        </w:rPr>
      </w:pPr>
      <w:r w:rsidRPr="00681BCE">
        <w:rPr>
          <w:rFonts w:ascii="Times New Roman" w:hAnsi="Times New Roman"/>
          <w:b/>
          <w:sz w:val="20"/>
        </w:rPr>
        <w:t>B.</w:t>
      </w:r>
      <w:r>
        <w:rPr>
          <w:rFonts w:ascii="Times New Roman" w:hAnsi="Times New Roman"/>
          <w:sz w:val="20"/>
        </w:rPr>
        <w:tab/>
      </w:r>
      <w:r w:rsidR="00907789" w:rsidRPr="00050072">
        <w:rPr>
          <w:rFonts w:ascii="Times New Roman" w:hAnsi="Times New Roman"/>
          <w:sz w:val="20"/>
        </w:rPr>
        <w:t>[</w:t>
      </w:r>
      <w:r w:rsidR="00907789" w:rsidRPr="00414A6E">
        <w:rPr>
          <w:rFonts w:ascii="Times New Roman" w:hAnsi="Times New Roman"/>
          <w:b/>
          <w:sz w:val="20"/>
          <w:highlight w:val="lightGray"/>
        </w:rPr>
        <w:t>insert name of the Researcher</w:t>
      </w:r>
      <w:r w:rsidR="00907789" w:rsidRPr="00050072">
        <w:rPr>
          <w:rFonts w:ascii="Times New Roman" w:hAnsi="Times New Roman"/>
          <w:sz w:val="20"/>
        </w:rPr>
        <w:t xml:space="preserve">] </w:t>
      </w:r>
      <w:r w:rsidR="00907789" w:rsidRPr="006627A6">
        <w:rPr>
          <w:rFonts w:ascii="Times New Roman" w:hAnsi="Times New Roman"/>
          <w:sz w:val="20"/>
        </w:rPr>
        <w:t>(</w:t>
      </w:r>
      <w:r w:rsidR="006627A6" w:rsidRPr="006627A6">
        <w:rPr>
          <w:rFonts w:ascii="Times New Roman" w:hAnsi="Times New Roman"/>
          <w:sz w:val="20"/>
        </w:rPr>
        <w:t>“</w:t>
      </w:r>
      <w:r w:rsidR="00C22227" w:rsidRPr="00462BED">
        <w:rPr>
          <w:rFonts w:ascii="Times New Roman" w:hAnsi="Times New Roman"/>
          <w:b/>
          <w:sz w:val="20"/>
        </w:rPr>
        <w:t>the Researcher</w:t>
      </w:r>
      <w:r w:rsidR="00907789">
        <w:rPr>
          <w:rFonts w:ascii="Times New Roman" w:hAnsi="Times New Roman"/>
          <w:sz w:val="20"/>
        </w:rPr>
        <w:t>”)</w:t>
      </w:r>
      <w:r w:rsidR="00C22227">
        <w:rPr>
          <w:rFonts w:ascii="Times New Roman" w:hAnsi="Times New Roman"/>
          <w:sz w:val="20"/>
        </w:rPr>
        <w:t xml:space="preserve"> wishes to use </w:t>
      </w:r>
      <w:r w:rsidR="00462BED">
        <w:rPr>
          <w:rFonts w:ascii="Times New Roman" w:hAnsi="Times New Roman"/>
          <w:sz w:val="20"/>
        </w:rPr>
        <w:t xml:space="preserve">the Original Materials </w:t>
      </w:r>
      <w:r w:rsidR="00C22227">
        <w:rPr>
          <w:rFonts w:ascii="Times New Roman" w:hAnsi="Times New Roman"/>
          <w:sz w:val="20"/>
        </w:rPr>
        <w:t xml:space="preserve">in order to carry out the </w:t>
      </w:r>
      <w:r w:rsidR="006627A6">
        <w:rPr>
          <w:rFonts w:ascii="Times New Roman" w:hAnsi="Times New Roman"/>
          <w:sz w:val="20"/>
        </w:rPr>
        <w:t>research described in Part 2 of the Schedule (“</w:t>
      </w:r>
      <w:r w:rsidR="006627A6" w:rsidRPr="006627A6">
        <w:rPr>
          <w:rFonts w:ascii="Times New Roman" w:hAnsi="Times New Roman"/>
          <w:b/>
          <w:sz w:val="20"/>
        </w:rPr>
        <w:t xml:space="preserve">the </w:t>
      </w:r>
      <w:r w:rsidR="00C22227" w:rsidRPr="006627A6">
        <w:rPr>
          <w:rFonts w:ascii="Times New Roman" w:hAnsi="Times New Roman"/>
          <w:b/>
          <w:sz w:val="20"/>
        </w:rPr>
        <w:t>Research</w:t>
      </w:r>
      <w:r w:rsidR="006627A6">
        <w:rPr>
          <w:rFonts w:ascii="Times New Roman" w:hAnsi="Times New Roman"/>
          <w:sz w:val="20"/>
        </w:rPr>
        <w:t>”).</w:t>
      </w:r>
      <w:r w:rsidR="00C22227">
        <w:rPr>
          <w:rFonts w:ascii="Times New Roman" w:hAnsi="Times New Roman"/>
          <w:sz w:val="20"/>
        </w:rPr>
        <w:t xml:space="preserve"> </w:t>
      </w:r>
    </w:p>
    <w:p w:rsidR="00AA1BBB" w:rsidRDefault="00AA1BBB" w:rsidP="00AA1BBB">
      <w:pPr>
        <w:pStyle w:val="BodyTextIndent"/>
        <w:rPr>
          <w:rFonts w:ascii="Times New Roman" w:hAnsi="Times New Roman"/>
          <w:sz w:val="20"/>
        </w:rPr>
      </w:pPr>
    </w:p>
    <w:p w:rsidR="00C22227" w:rsidRDefault="00AA1BBB" w:rsidP="00AA1BBB">
      <w:pPr>
        <w:pStyle w:val="BodyTextIndent"/>
        <w:rPr>
          <w:rFonts w:ascii="Times New Roman" w:hAnsi="Times New Roman"/>
          <w:sz w:val="20"/>
        </w:rPr>
      </w:pPr>
      <w:r w:rsidRPr="00681BCE">
        <w:rPr>
          <w:rFonts w:ascii="Times New Roman" w:hAnsi="Times New Roman"/>
          <w:b/>
          <w:sz w:val="20"/>
        </w:rPr>
        <w:t>C.</w:t>
      </w:r>
      <w:r>
        <w:rPr>
          <w:rFonts w:ascii="Times New Roman" w:hAnsi="Times New Roman"/>
          <w:sz w:val="20"/>
        </w:rPr>
        <w:tab/>
      </w:r>
      <w:r w:rsidR="00C22227">
        <w:rPr>
          <w:rFonts w:ascii="Times New Roman" w:hAnsi="Times New Roman"/>
          <w:sz w:val="20"/>
        </w:rPr>
        <w:t xml:space="preserve">Beatson has agreed to </w:t>
      </w:r>
      <w:r w:rsidR="006627A6">
        <w:rPr>
          <w:rFonts w:ascii="Times New Roman" w:hAnsi="Times New Roman"/>
          <w:sz w:val="20"/>
        </w:rPr>
        <w:t xml:space="preserve">make a sample of the Original Materials available </w:t>
      </w:r>
      <w:r w:rsidR="00C22227">
        <w:rPr>
          <w:rFonts w:ascii="Times New Roman" w:hAnsi="Times New Roman"/>
          <w:sz w:val="20"/>
        </w:rPr>
        <w:t xml:space="preserve">to the Recipient on the </w:t>
      </w:r>
      <w:r>
        <w:rPr>
          <w:rFonts w:ascii="Times New Roman" w:hAnsi="Times New Roman"/>
          <w:sz w:val="20"/>
        </w:rPr>
        <w:t xml:space="preserve">following </w:t>
      </w:r>
      <w:r w:rsidR="00C22227">
        <w:rPr>
          <w:rFonts w:ascii="Times New Roman" w:hAnsi="Times New Roman"/>
          <w:sz w:val="20"/>
        </w:rPr>
        <w:t>terms and conditions.</w:t>
      </w:r>
    </w:p>
    <w:p w:rsidR="00C22227" w:rsidRDefault="00C22227">
      <w:pPr>
        <w:ind w:left="720" w:hanging="720"/>
        <w:jc w:val="both"/>
        <w:rPr>
          <w:sz w:val="20"/>
        </w:rPr>
      </w:pPr>
    </w:p>
    <w:p w:rsidR="00C22227" w:rsidRDefault="00C22227">
      <w:pPr>
        <w:ind w:left="720" w:hanging="720"/>
        <w:jc w:val="both"/>
        <w:rPr>
          <w:sz w:val="20"/>
        </w:rPr>
      </w:pPr>
      <w:r>
        <w:rPr>
          <w:b/>
          <w:sz w:val="20"/>
        </w:rPr>
        <w:t>IT IS AGREED</w:t>
      </w:r>
      <w:r>
        <w:rPr>
          <w:sz w:val="20"/>
        </w:rPr>
        <w:t xml:space="preserve"> that:</w:t>
      </w:r>
    </w:p>
    <w:p w:rsidR="00C22227" w:rsidRDefault="00C22227">
      <w:pPr>
        <w:jc w:val="both"/>
        <w:rPr>
          <w:sz w:val="20"/>
        </w:rPr>
      </w:pPr>
    </w:p>
    <w:p w:rsidR="00C22227" w:rsidRDefault="00C22227">
      <w:pPr>
        <w:ind w:left="720" w:hanging="720"/>
        <w:jc w:val="both"/>
        <w:rPr>
          <w:sz w:val="20"/>
        </w:rPr>
      </w:pPr>
      <w:r>
        <w:rPr>
          <w:sz w:val="20"/>
        </w:rPr>
        <w:t>1.</w:t>
      </w:r>
      <w:r>
        <w:tab/>
      </w:r>
      <w:r>
        <w:rPr>
          <w:sz w:val="20"/>
        </w:rPr>
        <w:t xml:space="preserve">This Agreement shall commence on the last date of signature of this Agreement and, subject to earlier termination, shall continue </w:t>
      </w:r>
      <w:r w:rsidR="0044227A">
        <w:rPr>
          <w:sz w:val="20"/>
        </w:rPr>
        <w:t>until the conclusion of the Research.</w:t>
      </w:r>
      <w:bookmarkStart w:id="0" w:name="_GoBack"/>
      <w:bookmarkEnd w:id="0"/>
      <w:r>
        <w:rPr>
          <w:sz w:val="20"/>
        </w:rPr>
        <w:t xml:space="preserve"> </w:t>
      </w:r>
    </w:p>
    <w:p w:rsidR="00C22227" w:rsidRDefault="00C22227">
      <w:pPr>
        <w:ind w:left="720" w:hanging="720"/>
        <w:jc w:val="both"/>
        <w:rPr>
          <w:sz w:val="20"/>
        </w:rPr>
      </w:pPr>
    </w:p>
    <w:p w:rsidR="00C22227" w:rsidRDefault="00C22227">
      <w:pPr>
        <w:pStyle w:val="BodyTextIndent2"/>
      </w:pPr>
      <w:r>
        <w:t>2.</w:t>
      </w:r>
      <w:r>
        <w:tab/>
        <w:t xml:space="preserve">Beatson hereby grants to the Recipient, subject to </w:t>
      </w:r>
      <w:r w:rsidR="00681BCE">
        <w:t>the provisions hereof</w:t>
      </w:r>
      <w:r>
        <w:t>, a non-exclusive, royalty</w:t>
      </w:r>
      <w:r w:rsidR="00681BCE">
        <w:t>-</w:t>
      </w:r>
      <w:r>
        <w:t xml:space="preserve">free licence to use the </w:t>
      </w:r>
      <w:r w:rsidR="00F974BD">
        <w:t xml:space="preserve">Original Materials and any </w:t>
      </w:r>
      <w:r w:rsidR="00F974BD" w:rsidRPr="00F974BD">
        <w:t xml:space="preserve">substances which constitute an unmodified functional subunit or product expressed by the </w:t>
      </w:r>
      <w:r w:rsidR="00F974BD">
        <w:t xml:space="preserve">Original </w:t>
      </w:r>
      <w:r w:rsidR="00F974BD" w:rsidRPr="00F974BD">
        <w:t>Material together with any progeny of either (all and any of the foregoing “</w:t>
      </w:r>
      <w:r w:rsidR="00681BCE" w:rsidRPr="00681BCE">
        <w:rPr>
          <w:b/>
        </w:rPr>
        <w:t>the</w:t>
      </w:r>
      <w:r w:rsidR="00681BCE" w:rsidRPr="00F974BD">
        <w:t xml:space="preserve"> </w:t>
      </w:r>
      <w:r w:rsidRPr="00F974BD">
        <w:rPr>
          <w:b/>
        </w:rPr>
        <w:t>Materials</w:t>
      </w:r>
      <w:r w:rsidR="00F974BD">
        <w:t>”)</w:t>
      </w:r>
      <w:r w:rsidR="00DB59C9">
        <w:t xml:space="preserve"> solely for the Research</w:t>
      </w:r>
      <w:r>
        <w:t xml:space="preserve">. </w:t>
      </w:r>
    </w:p>
    <w:p w:rsidR="00C22227" w:rsidRDefault="00C22227">
      <w:pPr>
        <w:jc w:val="both"/>
        <w:rPr>
          <w:sz w:val="20"/>
        </w:rPr>
      </w:pPr>
    </w:p>
    <w:p w:rsidR="006A6E8E" w:rsidRDefault="00C22227" w:rsidP="00A77369">
      <w:pPr>
        <w:pStyle w:val="BodyTextIndent"/>
        <w:numPr>
          <w:ilvl w:val="0"/>
          <w:numId w:val="15"/>
        </w:numPr>
        <w:ind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The Recipient shall</w:t>
      </w:r>
      <w:r w:rsidR="000F294D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and shall ensure that the Researcher shall</w:t>
      </w:r>
      <w:r w:rsidR="000F294D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use the Materials for the purpose of carrying out the Research and for no other purpose whatsoever</w:t>
      </w:r>
      <w:r w:rsidR="000F294D">
        <w:rPr>
          <w:rFonts w:ascii="Times New Roman" w:hAnsi="Times New Roman"/>
          <w:sz w:val="20"/>
        </w:rPr>
        <w:t xml:space="preserve">. </w:t>
      </w:r>
      <w:r w:rsidR="00BB0021">
        <w:rPr>
          <w:rFonts w:ascii="Times New Roman" w:hAnsi="Times New Roman"/>
          <w:sz w:val="20"/>
        </w:rPr>
        <w:t>A</w:t>
      </w:r>
      <w:r w:rsidR="00CC6FF0">
        <w:rPr>
          <w:rFonts w:ascii="Times New Roman" w:hAnsi="Times New Roman"/>
          <w:sz w:val="20"/>
        </w:rPr>
        <w:t xml:space="preserve">ny </w:t>
      </w:r>
      <w:r w:rsidR="00CC6FF0" w:rsidRPr="00CC6FF0">
        <w:rPr>
          <w:rFonts w:ascii="Times New Roman" w:hAnsi="Times New Roman"/>
          <w:sz w:val="20"/>
        </w:rPr>
        <w:t xml:space="preserve">materials </w:t>
      </w:r>
      <w:r w:rsidR="00BB0021">
        <w:rPr>
          <w:rFonts w:ascii="Times New Roman" w:hAnsi="Times New Roman"/>
          <w:sz w:val="20"/>
        </w:rPr>
        <w:t xml:space="preserve">generated by the Recipient </w:t>
      </w:r>
      <w:r w:rsidR="00CC6FF0" w:rsidRPr="00CC6FF0">
        <w:rPr>
          <w:rFonts w:ascii="Times New Roman" w:hAnsi="Times New Roman"/>
          <w:sz w:val="20"/>
        </w:rPr>
        <w:t>that contain or incorporate the Materials and any progeny thereof (“</w:t>
      </w:r>
      <w:r w:rsidR="000143B2" w:rsidRPr="000143B2">
        <w:rPr>
          <w:rFonts w:ascii="Times New Roman" w:hAnsi="Times New Roman"/>
          <w:b/>
          <w:sz w:val="20"/>
        </w:rPr>
        <w:t>the</w:t>
      </w:r>
      <w:r w:rsidR="000143B2">
        <w:rPr>
          <w:rFonts w:ascii="Times New Roman" w:hAnsi="Times New Roman"/>
          <w:sz w:val="20"/>
        </w:rPr>
        <w:t xml:space="preserve"> </w:t>
      </w:r>
      <w:r w:rsidR="00CC6FF0" w:rsidRPr="00CC6FF0">
        <w:rPr>
          <w:rFonts w:ascii="Times New Roman" w:hAnsi="Times New Roman"/>
          <w:b/>
          <w:sz w:val="20"/>
        </w:rPr>
        <w:t>Modified Derivatives</w:t>
      </w:r>
      <w:r w:rsidR="00CC6FF0" w:rsidRPr="00CC6FF0">
        <w:rPr>
          <w:rFonts w:ascii="Times New Roman" w:hAnsi="Times New Roman"/>
          <w:sz w:val="20"/>
        </w:rPr>
        <w:t xml:space="preserve">”) </w:t>
      </w:r>
      <w:r w:rsidR="0060695A">
        <w:rPr>
          <w:rFonts w:ascii="Times New Roman" w:hAnsi="Times New Roman"/>
          <w:sz w:val="20"/>
        </w:rPr>
        <w:t xml:space="preserve">may </w:t>
      </w:r>
      <w:r w:rsidR="00BB0021">
        <w:rPr>
          <w:rFonts w:ascii="Times New Roman" w:hAnsi="Times New Roman"/>
          <w:sz w:val="20"/>
        </w:rPr>
        <w:t xml:space="preserve">be used </w:t>
      </w:r>
      <w:r w:rsidR="0060695A">
        <w:rPr>
          <w:rFonts w:ascii="Times New Roman" w:hAnsi="Times New Roman"/>
          <w:sz w:val="20"/>
        </w:rPr>
        <w:t xml:space="preserve">by the Recipient </w:t>
      </w:r>
      <w:r w:rsidR="00BB0021">
        <w:rPr>
          <w:rFonts w:ascii="Times New Roman" w:hAnsi="Times New Roman"/>
          <w:sz w:val="20"/>
        </w:rPr>
        <w:t xml:space="preserve">solely </w:t>
      </w:r>
      <w:r w:rsidR="0060695A">
        <w:rPr>
          <w:rFonts w:ascii="Times New Roman" w:hAnsi="Times New Roman"/>
          <w:sz w:val="20"/>
        </w:rPr>
        <w:t xml:space="preserve">within </w:t>
      </w:r>
      <w:r w:rsidR="000143B2">
        <w:rPr>
          <w:rFonts w:ascii="Times New Roman" w:hAnsi="Times New Roman"/>
          <w:sz w:val="20"/>
        </w:rPr>
        <w:t xml:space="preserve">the Research and </w:t>
      </w:r>
      <w:r w:rsidR="00F77303">
        <w:rPr>
          <w:rFonts w:ascii="Times New Roman" w:hAnsi="Times New Roman"/>
          <w:sz w:val="20"/>
        </w:rPr>
        <w:t>the Researcher</w:t>
      </w:r>
      <w:r w:rsidR="009D652B">
        <w:rPr>
          <w:rFonts w:ascii="Times New Roman" w:hAnsi="Times New Roman"/>
          <w:sz w:val="20"/>
        </w:rPr>
        <w:t>’</w:t>
      </w:r>
      <w:r w:rsidR="00F77303">
        <w:rPr>
          <w:rFonts w:ascii="Times New Roman" w:hAnsi="Times New Roman"/>
          <w:sz w:val="20"/>
        </w:rPr>
        <w:t xml:space="preserve">s </w:t>
      </w:r>
      <w:r w:rsidR="000143B2">
        <w:rPr>
          <w:rFonts w:ascii="Times New Roman" w:hAnsi="Times New Roman"/>
          <w:sz w:val="20"/>
        </w:rPr>
        <w:t xml:space="preserve">other </w:t>
      </w:r>
      <w:r w:rsidR="00BB0021">
        <w:rPr>
          <w:rFonts w:ascii="Times New Roman" w:hAnsi="Times New Roman"/>
          <w:sz w:val="20"/>
        </w:rPr>
        <w:t xml:space="preserve">non-commercial, academic research. </w:t>
      </w:r>
      <w:r w:rsidR="006A6E8E" w:rsidRPr="006A6E8E">
        <w:rPr>
          <w:rFonts w:ascii="Times New Roman" w:hAnsi="Times New Roman"/>
          <w:sz w:val="20"/>
        </w:rPr>
        <w:t>The Recipient</w:t>
      </w:r>
      <w:r w:rsidR="006A6E8E">
        <w:rPr>
          <w:rFonts w:ascii="Times New Roman" w:hAnsi="Times New Roman"/>
          <w:sz w:val="20"/>
        </w:rPr>
        <w:t xml:space="preserve"> </w:t>
      </w:r>
      <w:r w:rsidR="006A6E8E" w:rsidRPr="006A6E8E">
        <w:rPr>
          <w:rFonts w:ascii="Times New Roman" w:hAnsi="Times New Roman"/>
          <w:sz w:val="20"/>
        </w:rPr>
        <w:t xml:space="preserve">confirms that the Research is not conducted for </w:t>
      </w:r>
      <w:r w:rsidR="00BB0021">
        <w:rPr>
          <w:rFonts w:ascii="Times New Roman" w:hAnsi="Times New Roman"/>
          <w:sz w:val="20"/>
        </w:rPr>
        <w:t xml:space="preserve">any </w:t>
      </w:r>
      <w:r w:rsidR="006A6E8E" w:rsidRPr="006A6E8E">
        <w:rPr>
          <w:rFonts w:ascii="Times New Roman" w:hAnsi="Times New Roman"/>
          <w:sz w:val="20"/>
        </w:rPr>
        <w:t>commercial purposes, nor has any commercial entity made any contribution towards the Research whether in cash or otherwise</w:t>
      </w:r>
      <w:r w:rsidR="006A6E8E">
        <w:rPr>
          <w:rFonts w:ascii="Times New Roman" w:hAnsi="Times New Roman"/>
          <w:sz w:val="20"/>
        </w:rPr>
        <w:t>.</w:t>
      </w:r>
    </w:p>
    <w:p w:rsidR="006A6E8E" w:rsidRDefault="006A6E8E" w:rsidP="006A6E8E">
      <w:pPr>
        <w:pStyle w:val="BodyTextIndent"/>
        <w:ind w:left="360" w:firstLine="0"/>
        <w:rPr>
          <w:rFonts w:ascii="Times New Roman" w:hAnsi="Times New Roman"/>
          <w:sz w:val="20"/>
        </w:rPr>
      </w:pPr>
    </w:p>
    <w:p w:rsidR="005B29B6" w:rsidRDefault="00F36DD4" w:rsidP="00A77369">
      <w:pPr>
        <w:pStyle w:val="BodyTextIndent"/>
        <w:numPr>
          <w:ilvl w:val="0"/>
          <w:numId w:val="15"/>
        </w:numPr>
        <w:ind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The Recipient</w:t>
      </w:r>
      <w:r w:rsidR="00F13CFC">
        <w:rPr>
          <w:rFonts w:ascii="Times New Roman" w:hAnsi="Times New Roman"/>
          <w:sz w:val="20"/>
        </w:rPr>
        <w:t xml:space="preserve"> </w:t>
      </w:r>
      <w:r w:rsidR="00D43E18">
        <w:rPr>
          <w:rFonts w:ascii="Times New Roman" w:hAnsi="Times New Roman"/>
          <w:sz w:val="20"/>
        </w:rPr>
        <w:t>shall</w:t>
      </w:r>
      <w:r w:rsidR="00C22227">
        <w:rPr>
          <w:rFonts w:ascii="Times New Roman" w:hAnsi="Times New Roman"/>
          <w:sz w:val="20"/>
        </w:rPr>
        <w:t xml:space="preserve"> (i) ensure that the Materials </w:t>
      </w:r>
      <w:r w:rsidR="00BB0021">
        <w:rPr>
          <w:rFonts w:ascii="Times New Roman" w:hAnsi="Times New Roman"/>
          <w:sz w:val="20"/>
        </w:rPr>
        <w:t xml:space="preserve">and Modified Derivatives </w:t>
      </w:r>
      <w:r w:rsidR="00C22227">
        <w:rPr>
          <w:rFonts w:ascii="Times New Roman" w:hAnsi="Times New Roman"/>
          <w:sz w:val="20"/>
        </w:rPr>
        <w:t xml:space="preserve">are </w:t>
      </w:r>
      <w:r w:rsidR="00C46A2F">
        <w:rPr>
          <w:rFonts w:ascii="Times New Roman" w:hAnsi="Times New Roman"/>
          <w:sz w:val="20"/>
        </w:rPr>
        <w:t xml:space="preserve">not </w:t>
      </w:r>
      <w:r w:rsidR="00C22227">
        <w:rPr>
          <w:rFonts w:ascii="Times New Roman" w:hAnsi="Times New Roman"/>
          <w:sz w:val="20"/>
        </w:rPr>
        <w:t xml:space="preserve">used </w:t>
      </w:r>
      <w:r w:rsidR="00790D21">
        <w:rPr>
          <w:rFonts w:ascii="Times New Roman" w:hAnsi="Times New Roman"/>
          <w:sz w:val="20"/>
        </w:rPr>
        <w:t xml:space="preserve">in </w:t>
      </w:r>
      <w:r w:rsidR="00C22227">
        <w:rPr>
          <w:rFonts w:ascii="Times New Roman" w:hAnsi="Times New Roman"/>
          <w:sz w:val="20"/>
        </w:rPr>
        <w:t xml:space="preserve">human subjects or for any </w:t>
      </w:r>
      <w:r w:rsidR="00790D21">
        <w:rPr>
          <w:rFonts w:ascii="Times New Roman" w:hAnsi="Times New Roman"/>
          <w:sz w:val="20"/>
        </w:rPr>
        <w:t xml:space="preserve">therapeutic or </w:t>
      </w:r>
      <w:r w:rsidR="00C22227">
        <w:rPr>
          <w:rFonts w:ascii="Times New Roman" w:hAnsi="Times New Roman"/>
          <w:sz w:val="20"/>
        </w:rPr>
        <w:t>diagnostic purpose</w:t>
      </w:r>
      <w:r w:rsidR="00790D21">
        <w:rPr>
          <w:rFonts w:ascii="Times New Roman" w:hAnsi="Times New Roman"/>
          <w:sz w:val="20"/>
        </w:rPr>
        <w:t>s</w:t>
      </w:r>
      <w:r w:rsidR="00D43E18">
        <w:rPr>
          <w:rFonts w:ascii="Times New Roman" w:hAnsi="Times New Roman"/>
          <w:sz w:val="20"/>
        </w:rPr>
        <w:t>;</w:t>
      </w:r>
      <w:r w:rsidR="00C22227">
        <w:rPr>
          <w:rFonts w:ascii="Times New Roman" w:hAnsi="Times New Roman"/>
          <w:sz w:val="20"/>
        </w:rPr>
        <w:t xml:space="preserve"> (ii) </w:t>
      </w:r>
      <w:r w:rsidR="004659C3">
        <w:rPr>
          <w:rFonts w:ascii="Times New Roman" w:hAnsi="Times New Roman"/>
          <w:sz w:val="20"/>
        </w:rPr>
        <w:t xml:space="preserve">take all necessary steps </w:t>
      </w:r>
      <w:r w:rsidR="005B29B6">
        <w:rPr>
          <w:rFonts w:ascii="Times New Roman" w:hAnsi="Times New Roman"/>
          <w:sz w:val="20"/>
        </w:rPr>
        <w:t xml:space="preserve">to ensure the proper and safe </w:t>
      </w:r>
      <w:r w:rsidR="00907789">
        <w:rPr>
          <w:rFonts w:ascii="Times New Roman" w:hAnsi="Times New Roman"/>
          <w:sz w:val="20"/>
        </w:rPr>
        <w:t>handl</w:t>
      </w:r>
      <w:r w:rsidR="005B29B6">
        <w:rPr>
          <w:rFonts w:ascii="Times New Roman" w:hAnsi="Times New Roman"/>
          <w:sz w:val="20"/>
        </w:rPr>
        <w:t>ing</w:t>
      </w:r>
      <w:r w:rsidR="00907789">
        <w:rPr>
          <w:rFonts w:ascii="Times New Roman" w:hAnsi="Times New Roman"/>
          <w:sz w:val="20"/>
        </w:rPr>
        <w:t>, storage</w:t>
      </w:r>
      <w:r w:rsidR="00B009A8">
        <w:rPr>
          <w:rFonts w:ascii="Times New Roman" w:hAnsi="Times New Roman"/>
          <w:sz w:val="20"/>
        </w:rPr>
        <w:t xml:space="preserve"> and</w:t>
      </w:r>
      <w:r w:rsidR="00907789">
        <w:rPr>
          <w:rFonts w:ascii="Times New Roman" w:hAnsi="Times New Roman"/>
          <w:sz w:val="20"/>
        </w:rPr>
        <w:t xml:space="preserve"> </w:t>
      </w:r>
      <w:r w:rsidR="00C22227">
        <w:rPr>
          <w:rFonts w:ascii="Times New Roman" w:hAnsi="Times New Roman"/>
          <w:sz w:val="20"/>
        </w:rPr>
        <w:t xml:space="preserve">use </w:t>
      </w:r>
      <w:r w:rsidR="00CD1430">
        <w:rPr>
          <w:rFonts w:ascii="Times New Roman" w:hAnsi="Times New Roman"/>
          <w:sz w:val="20"/>
        </w:rPr>
        <w:t xml:space="preserve">of </w:t>
      </w:r>
      <w:r w:rsidR="00C22227">
        <w:rPr>
          <w:rFonts w:ascii="Times New Roman" w:hAnsi="Times New Roman"/>
          <w:sz w:val="20"/>
        </w:rPr>
        <w:t xml:space="preserve">the Materials </w:t>
      </w:r>
      <w:r w:rsidR="00BB0021">
        <w:rPr>
          <w:rFonts w:ascii="Times New Roman" w:hAnsi="Times New Roman"/>
          <w:sz w:val="20"/>
        </w:rPr>
        <w:t>and Modified Derivatives</w:t>
      </w:r>
      <w:r w:rsidR="00C22227">
        <w:rPr>
          <w:rFonts w:ascii="Times New Roman" w:hAnsi="Times New Roman"/>
          <w:sz w:val="20"/>
        </w:rPr>
        <w:t xml:space="preserve"> in accordance with all </w:t>
      </w:r>
      <w:r w:rsidR="00C60E63">
        <w:rPr>
          <w:rFonts w:ascii="Times New Roman" w:hAnsi="Times New Roman"/>
          <w:sz w:val="20"/>
        </w:rPr>
        <w:t xml:space="preserve">applicable </w:t>
      </w:r>
      <w:r w:rsidR="00C22227">
        <w:rPr>
          <w:rFonts w:ascii="Times New Roman" w:hAnsi="Times New Roman"/>
          <w:sz w:val="20"/>
        </w:rPr>
        <w:t>laws and regulations</w:t>
      </w:r>
      <w:r w:rsidR="005B29B6">
        <w:rPr>
          <w:rFonts w:ascii="Times New Roman" w:hAnsi="Times New Roman"/>
          <w:sz w:val="20"/>
        </w:rPr>
        <w:t xml:space="preserve">. </w:t>
      </w:r>
    </w:p>
    <w:p w:rsidR="005B29B6" w:rsidRDefault="005B29B6" w:rsidP="005B29B6">
      <w:pPr>
        <w:pStyle w:val="BodyTextIndent"/>
        <w:ind w:left="0" w:firstLine="0"/>
        <w:rPr>
          <w:rFonts w:ascii="Times New Roman" w:hAnsi="Times New Roman"/>
          <w:sz w:val="20"/>
        </w:rPr>
      </w:pPr>
    </w:p>
    <w:p w:rsidR="00C22227" w:rsidRPr="00C578BD" w:rsidRDefault="00CD1430" w:rsidP="00A77369">
      <w:pPr>
        <w:pStyle w:val="BodyTextIndent"/>
        <w:numPr>
          <w:ilvl w:val="0"/>
          <w:numId w:val="15"/>
        </w:numPr>
        <w:ind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The Recipient shall</w:t>
      </w:r>
      <w:r w:rsidR="00C578BD" w:rsidRPr="00C578BD">
        <w:rPr>
          <w:rFonts w:ascii="Times New Roman" w:hAnsi="Times New Roman"/>
          <w:sz w:val="20"/>
        </w:rPr>
        <w:t xml:space="preserve"> ensure that no-one other than the </w:t>
      </w:r>
      <w:r w:rsidR="002559F3">
        <w:rPr>
          <w:rFonts w:ascii="Times New Roman" w:hAnsi="Times New Roman"/>
          <w:sz w:val="20"/>
        </w:rPr>
        <w:t>Researcher</w:t>
      </w:r>
      <w:r w:rsidR="00C578BD" w:rsidRPr="00C578BD">
        <w:rPr>
          <w:rFonts w:ascii="Times New Roman" w:hAnsi="Times New Roman"/>
          <w:sz w:val="20"/>
        </w:rPr>
        <w:t xml:space="preserve"> and others engaged in the Research under </w:t>
      </w:r>
      <w:r w:rsidR="00BB0021">
        <w:rPr>
          <w:rFonts w:ascii="Times New Roman" w:hAnsi="Times New Roman"/>
          <w:sz w:val="20"/>
        </w:rPr>
        <w:t xml:space="preserve">the </w:t>
      </w:r>
      <w:r w:rsidR="002559F3">
        <w:rPr>
          <w:rFonts w:ascii="Times New Roman" w:hAnsi="Times New Roman"/>
          <w:sz w:val="20"/>
        </w:rPr>
        <w:t>Researcher</w:t>
      </w:r>
      <w:r w:rsidR="009D652B">
        <w:rPr>
          <w:rFonts w:ascii="Times New Roman" w:hAnsi="Times New Roman"/>
          <w:sz w:val="20"/>
        </w:rPr>
        <w:t>’</w:t>
      </w:r>
      <w:r w:rsidR="00C578BD" w:rsidRPr="00C578BD">
        <w:rPr>
          <w:rFonts w:ascii="Times New Roman" w:hAnsi="Times New Roman"/>
          <w:sz w:val="20"/>
        </w:rPr>
        <w:t xml:space="preserve">s direct supervision have access to the Materials or the Modified Derivatives and that </w:t>
      </w:r>
      <w:r w:rsidR="00BB0021">
        <w:rPr>
          <w:rFonts w:ascii="Times New Roman" w:hAnsi="Times New Roman"/>
          <w:sz w:val="20"/>
        </w:rPr>
        <w:t xml:space="preserve">they </w:t>
      </w:r>
      <w:r w:rsidR="00C578BD" w:rsidRPr="00C578BD">
        <w:rPr>
          <w:rFonts w:ascii="Times New Roman" w:hAnsi="Times New Roman"/>
          <w:sz w:val="20"/>
        </w:rPr>
        <w:t>are not taken or sent to any location ot</w:t>
      </w:r>
      <w:r w:rsidR="002559F3">
        <w:rPr>
          <w:rFonts w:ascii="Times New Roman" w:hAnsi="Times New Roman"/>
          <w:sz w:val="20"/>
        </w:rPr>
        <w:t>her than the Researcher</w:t>
      </w:r>
      <w:r w:rsidR="009D652B">
        <w:rPr>
          <w:rFonts w:ascii="Times New Roman" w:hAnsi="Times New Roman"/>
          <w:sz w:val="20"/>
        </w:rPr>
        <w:t>’</w:t>
      </w:r>
      <w:r w:rsidR="00C578BD" w:rsidRPr="00C578BD">
        <w:rPr>
          <w:rFonts w:ascii="Times New Roman" w:hAnsi="Times New Roman"/>
          <w:sz w:val="20"/>
        </w:rPr>
        <w:t>s laboratory at the Recipient.</w:t>
      </w:r>
    </w:p>
    <w:p w:rsidR="00C578BD" w:rsidRDefault="00C578BD" w:rsidP="00C578BD">
      <w:pPr>
        <w:pStyle w:val="BodyTextIndent"/>
        <w:ind w:firstLine="0"/>
        <w:rPr>
          <w:rFonts w:ascii="Times New Roman" w:hAnsi="Times New Roman"/>
          <w:sz w:val="20"/>
        </w:rPr>
      </w:pPr>
    </w:p>
    <w:p w:rsidR="00F02E87" w:rsidRPr="000B4ECA" w:rsidRDefault="00A77369" w:rsidP="00A77369">
      <w:pPr>
        <w:pStyle w:val="BodyTextIndent"/>
        <w:rPr>
          <w:rFonts w:ascii="Times New Roman" w:hAnsi="Times New Roman"/>
          <w:color w:val="000000"/>
          <w:sz w:val="20"/>
        </w:rPr>
      </w:pPr>
      <w:r w:rsidRPr="006627A6">
        <w:rPr>
          <w:rFonts w:ascii="Times New Roman" w:hAnsi="Times New Roman"/>
          <w:sz w:val="20"/>
        </w:rPr>
        <w:t>6</w:t>
      </w:r>
      <w:r w:rsidR="00C22227" w:rsidRPr="006627A6">
        <w:rPr>
          <w:rFonts w:ascii="Times New Roman" w:hAnsi="Times New Roman"/>
          <w:sz w:val="20"/>
        </w:rPr>
        <w:t>.</w:t>
      </w:r>
      <w:r w:rsidR="00C22227" w:rsidRPr="006627A6">
        <w:rPr>
          <w:rFonts w:ascii="Times New Roman" w:hAnsi="Times New Roman"/>
          <w:sz w:val="20"/>
        </w:rPr>
        <w:tab/>
      </w:r>
      <w:r w:rsidR="00C22227" w:rsidRPr="000B4ECA">
        <w:rPr>
          <w:rFonts w:ascii="Times New Roman" w:hAnsi="Times New Roman"/>
          <w:sz w:val="20"/>
        </w:rPr>
        <w:t>The Recipient shall</w:t>
      </w:r>
      <w:r w:rsidR="00790D21">
        <w:rPr>
          <w:rFonts w:ascii="Times New Roman" w:hAnsi="Times New Roman"/>
          <w:sz w:val="20"/>
        </w:rPr>
        <w:t>,</w:t>
      </w:r>
      <w:r w:rsidR="00C22227" w:rsidRPr="000B4ECA">
        <w:rPr>
          <w:rFonts w:ascii="Times New Roman" w:hAnsi="Times New Roman"/>
          <w:sz w:val="20"/>
        </w:rPr>
        <w:t xml:space="preserve"> and shall procure that the Researcher shall, upon completion of the Research, termination of this Agreement or Beatson</w:t>
      </w:r>
      <w:r w:rsidR="009D652B">
        <w:rPr>
          <w:rFonts w:ascii="Times New Roman" w:hAnsi="Times New Roman"/>
          <w:sz w:val="20"/>
        </w:rPr>
        <w:t>’</w:t>
      </w:r>
      <w:r w:rsidR="00C22227" w:rsidRPr="000B4ECA">
        <w:rPr>
          <w:rFonts w:ascii="Times New Roman" w:hAnsi="Times New Roman"/>
          <w:sz w:val="20"/>
        </w:rPr>
        <w:t xml:space="preserve">s earlier request, cease using </w:t>
      </w:r>
      <w:r w:rsidR="00CD1430" w:rsidRPr="000B4ECA">
        <w:rPr>
          <w:rFonts w:ascii="Times New Roman" w:hAnsi="Times New Roman"/>
          <w:sz w:val="20"/>
        </w:rPr>
        <w:t>the Material</w:t>
      </w:r>
      <w:r w:rsidR="00C60E63">
        <w:rPr>
          <w:rFonts w:ascii="Times New Roman" w:hAnsi="Times New Roman"/>
          <w:sz w:val="20"/>
        </w:rPr>
        <w:t>s</w:t>
      </w:r>
      <w:r w:rsidR="00CD1430" w:rsidRPr="000B4ECA">
        <w:rPr>
          <w:rFonts w:ascii="Times New Roman" w:hAnsi="Times New Roman"/>
          <w:sz w:val="20"/>
        </w:rPr>
        <w:t xml:space="preserve"> and</w:t>
      </w:r>
      <w:r w:rsidR="003B27CA">
        <w:rPr>
          <w:rFonts w:ascii="Times New Roman" w:hAnsi="Times New Roman"/>
          <w:sz w:val="20"/>
        </w:rPr>
        <w:t>,</w:t>
      </w:r>
      <w:r w:rsidR="00CD1430" w:rsidRPr="000B4ECA">
        <w:rPr>
          <w:rFonts w:ascii="Times New Roman" w:hAnsi="Times New Roman"/>
          <w:sz w:val="20"/>
        </w:rPr>
        <w:t xml:space="preserve"> at Beatson</w:t>
      </w:r>
      <w:r w:rsidR="009D652B">
        <w:rPr>
          <w:rFonts w:ascii="Times New Roman" w:hAnsi="Times New Roman"/>
          <w:sz w:val="20"/>
        </w:rPr>
        <w:t>’</w:t>
      </w:r>
      <w:r w:rsidR="00CD1430" w:rsidRPr="000B4ECA">
        <w:rPr>
          <w:rFonts w:ascii="Times New Roman" w:hAnsi="Times New Roman"/>
          <w:sz w:val="20"/>
        </w:rPr>
        <w:t>s option</w:t>
      </w:r>
      <w:r w:rsidR="003B27CA">
        <w:rPr>
          <w:rFonts w:ascii="Times New Roman" w:hAnsi="Times New Roman"/>
          <w:sz w:val="20"/>
        </w:rPr>
        <w:t>,</w:t>
      </w:r>
      <w:r w:rsidR="00CD1430" w:rsidRPr="000B4ECA">
        <w:rPr>
          <w:rFonts w:ascii="Times New Roman" w:hAnsi="Times New Roman"/>
          <w:sz w:val="20"/>
        </w:rPr>
        <w:t xml:space="preserve"> </w:t>
      </w:r>
      <w:r w:rsidR="00C22227" w:rsidRPr="000B4ECA">
        <w:rPr>
          <w:rFonts w:ascii="Times New Roman" w:hAnsi="Times New Roman"/>
          <w:sz w:val="20"/>
        </w:rPr>
        <w:t>return</w:t>
      </w:r>
      <w:r w:rsidR="00CD1430" w:rsidRPr="000B4ECA">
        <w:rPr>
          <w:rFonts w:ascii="Times New Roman" w:hAnsi="Times New Roman"/>
          <w:sz w:val="20"/>
        </w:rPr>
        <w:t xml:space="preserve"> </w:t>
      </w:r>
      <w:r w:rsidR="00C60E63">
        <w:rPr>
          <w:rFonts w:ascii="Times New Roman" w:hAnsi="Times New Roman"/>
          <w:sz w:val="20"/>
        </w:rPr>
        <w:t xml:space="preserve">to Beatson </w:t>
      </w:r>
      <w:r w:rsidR="00CD1430" w:rsidRPr="000B4ECA">
        <w:rPr>
          <w:rFonts w:ascii="Times New Roman" w:hAnsi="Times New Roman"/>
          <w:sz w:val="20"/>
        </w:rPr>
        <w:t xml:space="preserve">or </w:t>
      </w:r>
      <w:r w:rsidR="000B4ECA" w:rsidRPr="000B4ECA">
        <w:rPr>
          <w:rFonts w:ascii="Times New Roman" w:hAnsi="Times New Roman"/>
          <w:sz w:val="20"/>
        </w:rPr>
        <w:t>destroy all</w:t>
      </w:r>
      <w:r w:rsidR="00C22227" w:rsidRPr="000B4ECA">
        <w:rPr>
          <w:rFonts w:ascii="Times New Roman" w:hAnsi="Times New Roman"/>
          <w:sz w:val="20"/>
        </w:rPr>
        <w:t xml:space="preserve"> unused quantities of the Materials.</w:t>
      </w:r>
      <w:r w:rsidR="00F02E87" w:rsidRPr="000B4ECA">
        <w:rPr>
          <w:rFonts w:ascii="Times New Roman" w:hAnsi="Times New Roman"/>
          <w:color w:val="000000"/>
          <w:sz w:val="20"/>
        </w:rPr>
        <w:t xml:space="preserve"> </w:t>
      </w:r>
    </w:p>
    <w:p w:rsidR="00C22227" w:rsidRDefault="00C22227">
      <w:pPr>
        <w:ind w:left="720" w:hanging="720"/>
        <w:jc w:val="both"/>
        <w:rPr>
          <w:sz w:val="20"/>
        </w:rPr>
      </w:pPr>
    </w:p>
    <w:p w:rsidR="00C22227" w:rsidRDefault="00A77369">
      <w:pPr>
        <w:ind w:left="720" w:hanging="720"/>
        <w:jc w:val="both"/>
        <w:rPr>
          <w:sz w:val="20"/>
        </w:rPr>
      </w:pPr>
      <w:r>
        <w:rPr>
          <w:bCs/>
          <w:sz w:val="20"/>
        </w:rPr>
        <w:t>7</w:t>
      </w:r>
      <w:r w:rsidR="00C22227">
        <w:rPr>
          <w:bCs/>
          <w:sz w:val="20"/>
        </w:rPr>
        <w:t>.</w:t>
      </w:r>
      <w:r w:rsidR="00C22227">
        <w:rPr>
          <w:b/>
          <w:sz w:val="20"/>
        </w:rPr>
        <w:tab/>
      </w:r>
      <w:r w:rsidR="00F02E87">
        <w:rPr>
          <w:sz w:val="20"/>
        </w:rPr>
        <w:t xml:space="preserve">The Recipient shall ensure that the Researcher </w:t>
      </w:r>
      <w:r w:rsidR="00F02E87" w:rsidRPr="00B009A8">
        <w:rPr>
          <w:color w:val="000000"/>
          <w:sz w:val="20"/>
        </w:rPr>
        <w:t xml:space="preserve">will keep </w:t>
      </w:r>
      <w:r w:rsidR="00F02E87">
        <w:rPr>
          <w:color w:val="000000"/>
          <w:sz w:val="20"/>
        </w:rPr>
        <w:t>Beatson</w:t>
      </w:r>
      <w:r w:rsidR="00F02E87" w:rsidRPr="00B009A8">
        <w:rPr>
          <w:color w:val="000000"/>
          <w:sz w:val="20"/>
        </w:rPr>
        <w:t xml:space="preserve"> fully informed of the results arising from the Research</w:t>
      </w:r>
      <w:r w:rsidR="00F02E87">
        <w:rPr>
          <w:color w:val="000000"/>
          <w:sz w:val="20"/>
        </w:rPr>
        <w:t xml:space="preserve"> </w:t>
      </w:r>
      <w:r w:rsidR="00790D21">
        <w:rPr>
          <w:color w:val="000000"/>
          <w:sz w:val="20"/>
        </w:rPr>
        <w:t>(“</w:t>
      </w:r>
      <w:r w:rsidR="00790D21" w:rsidRPr="00790D21">
        <w:rPr>
          <w:b/>
          <w:color w:val="000000"/>
          <w:sz w:val="20"/>
        </w:rPr>
        <w:t>the Results</w:t>
      </w:r>
      <w:r w:rsidR="00790D21">
        <w:rPr>
          <w:color w:val="000000"/>
          <w:sz w:val="20"/>
        </w:rPr>
        <w:t xml:space="preserve">”) </w:t>
      </w:r>
      <w:r w:rsidR="00F02E87">
        <w:rPr>
          <w:color w:val="000000"/>
          <w:sz w:val="20"/>
        </w:rPr>
        <w:t>and w</w:t>
      </w:r>
      <w:r w:rsidR="00C22227">
        <w:rPr>
          <w:sz w:val="20"/>
        </w:rPr>
        <w:t xml:space="preserve">ithin </w:t>
      </w:r>
      <w:r w:rsidR="00C60E63">
        <w:rPr>
          <w:sz w:val="20"/>
        </w:rPr>
        <w:t>thirty (</w:t>
      </w:r>
      <w:r w:rsidR="00C22227">
        <w:rPr>
          <w:sz w:val="20"/>
        </w:rPr>
        <w:t>30</w:t>
      </w:r>
      <w:r w:rsidR="00C60E63">
        <w:rPr>
          <w:sz w:val="20"/>
        </w:rPr>
        <w:t>)</w:t>
      </w:r>
      <w:r w:rsidR="00C22227">
        <w:rPr>
          <w:sz w:val="20"/>
        </w:rPr>
        <w:t xml:space="preserve"> days of the </w:t>
      </w:r>
      <w:r w:rsidR="00C60E63">
        <w:rPr>
          <w:sz w:val="20"/>
        </w:rPr>
        <w:t xml:space="preserve">earlier of: (i) the completion or the Research; or (ii) </w:t>
      </w:r>
      <w:r w:rsidR="00C60E63">
        <w:rPr>
          <w:sz w:val="20"/>
        </w:rPr>
        <w:lastRenderedPageBreak/>
        <w:t xml:space="preserve">the </w:t>
      </w:r>
      <w:r w:rsidR="00C22227">
        <w:rPr>
          <w:sz w:val="20"/>
        </w:rPr>
        <w:t xml:space="preserve">termination or expiry of the Agreement, shall provide Beatson with a final </w:t>
      </w:r>
      <w:r w:rsidR="00C60E63">
        <w:rPr>
          <w:sz w:val="20"/>
        </w:rPr>
        <w:t xml:space="preserve">written </w:t>
      </w:r>
      <w:r w:rsidR="00C22227">
        <w:rPr>
          <w:sz w:val="20"/>
        </w:rPr>
        <w:t xml:space="preserve">report containing </w:t>
      </w:r>
      <w:r w:rsidR="00860199">
        <w:rPr>
          <w:sz w:val="20"/>
        </w:rPr>
        <w:t xml:space="preserve">all </w:t>
      </w:r>
      <w:r w:rsidR="00D32D82">
        <w:rPr>
          <w:sz w:val="20"/>
        </w:rPr>
        <w:t>R</w:t>
      </w:r>
      <w:r w:rsidR="00C22227">
        <w:rPr>
          <w:sz w:val="20"/>
        </w:rPr>
        <w:t xml:space="preserve">esults </w:t>
      </w:r>
      <w:r w:rsidR="00860199">
        <w:rPr>
          <w:sz w:val="20"/>
        </w:rPr>
        <w:t>(</w:t>
      </w:r>
      <w:r w:rsidR="00D32D82">
        <w:rPr>
          <w:sz w:val="20"/>
        </w:rPr>
        <w:t xml:space="preserve">including </w:t>
      </w:r>
      <w:r w:rsidR="00C22227">
        <w:rPr>
          <w:sz w:val="20"/>
        </w:rPr>
        <w:t>full details of a</w:t>
      </w:r>
      <w:r w:rsidR="00FB2915">
        <w:rPr>
          <w:sz w:val="20"/>
        </w:rPr>
        <w:t>ny</w:t>
      </w:r>
      <w:r w:rsidR="00C22227">
        <w:rPr>
          <w:sz w:val="20"/>
        </w:rPr>
        <w:t xml:space="preserve"> improvements, modifications and alterations to or new uses of the Materials).</w:t>
      </w:r>
    </w:p>
    <w:p w:rsidR="00C22227" w:rsidRDefault="00C22227">
      <w:pPr>
        <w:jc w:val="both"/>
        <w:rPr>
          <w:sz w:val="20"/>
        </w:rPr>
      </w:pPr>
    </w:p>
    <w:p w:rsidR="00C22227" w:rsidRPr="00AB2A79" w:rsidRDefault="00A77369">
      <w:pPr>
        <w:pStyle w:val="BodyTextInden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</w:t>
      </w:r>
      <w:r w:rsidR="00C22227">
        <w:rPr>
          <w:rFonts w:ascii="Times New Roman" w:hAnsi="Times New Roman"/>
          <w:sz w:val="20"/>
        </w:rPr>
        <w:t>.</w:t>
      </w:r>
      <w:r w:rsidR="00C22227" w:rsidRPr="006627A6">
        <w:rPr>
          <w:rFonts w:ascii="Times New Roman" w:hAnsi="Times New Roman"/>
          <w:sz w:val="20"/>
        </w:rPr>
        <w:tab/>
      </w:r>
      <w:r w:rsidR="00D32D82">
        <w:rPr>
          <w:rFonts w:ascii="Times New Roman" w:hAnsi="Times New Roman"/>
          <w:sz w:val="20"/>
        </w:rPr>
        <w:t xml:space="preserve">Save for the limited right for the Recipient </w:t>
      </w:r>
      <w:r w:rsidR="00AE078A">
        <w:rPr>
          <w:rFonts w:ascii="Times New Roman" w:hAnsi="Times New Roman"/>
          <w:sz w:val="20"/>
        </w:rPr>
        <w:t xml:space="preserve">to use the Materials in </w:t>
      </w:r>
      <w:r w:rsidR="00D32D82">
        <w:rPr>
          <w:rFonts w:ascii="Times New Roman" w:hAnsi="Times New Roman"/>
          <w:sz w:val="20"/>
        </w:rPr>
        <w:t xml:space="preserve">the Research, no licence is granted or implied under any intellectual property </w:t>
      </w:r>
      <w:r w:rsidR="00AE078A">
        <w:rPr>
          <w:rFonts w:ascii="Times New Roman" w:hAnsi="Times New Roman"/>
          <w:sz w:val="20"/>
        </w:rPr>
        <w:t xml:space="preserve">or other rights </w:t>
      </w:r>
      <w:r w:rsidR="00D32D82">
        <w:rPr>
          <w:rFonts w:ascii="Times New Roman" w:hAnsi="Times New Roman"/>
          <w:sz w:val="20"/>
        </w:rPr>
        <w:t xml:space="preserve">of </w:t>
      </w:r>
      <w:r w:rsidR="00AE078A">
        <w:rPr>
          <w:rFonts w:ascii="Times New Roman" w:hAnsi="Times New Roman"/>
          <w:sz w:val="20"/>
        </w:rPr>
        <w:t>Beatson</w:t>
      </w:r>
      <w:r w:rsidR="00C22227">
        <w:rPr>
          <w:rFonts w:ascii="Times New Roman" w:hAnsi="Times New Roman"/>
          <w:sz w:val="20"/>
        </w:rPr>
        <w:t>.</w:t>
      </w:r>
      <w:r w:rsidR="00AB2A79">
        <w:rPr>
          <w:rFonts w:ascii="Times New Roman" w:hAnsi="Times New Roman"/>
          <w:sz w:val="20"/>
        </w:rPr>
        <w:t xml:space="preserve"> </w:t>
      </w:r>
      <w:r w:rsidR="00AB2A79" w:rsidRPr="00AB2A79">
        <w:rPr>
          <w:rFonts w:ascii="Times New Roman" w:hAnsi="Times New Roman"/>
          <w:sz w:val="20"/>
        </w:rPr>
        <w:t>The Recipient acknowledges and agrees that it has no right, title or interest whatsoever in</w:t>
      </w:r>
      <w:r w:rsidR="002D6BE9">
        <w:rPr>
          <w:rFonts w:ascii="Times New Roman" w:hAnsi="Times New Roman"/>
          <w:sz w:val="20"/>
        </w:rPr>
        <w:t>:</w:t>
      </w:r>
      <w:r w:rsidR="00AB2A79" w:rsidRPr="00AB2A79">
        <w:rPr>
          <w:rFonts w:ascii="Times New Roman" w:hAnsi="Times New Roman"/>
          <w:sz w:val="20"/>
        </w:rPr>
        <w:t xml:space="preserve"> </w:t>
      </w:r>
      <w:r w:rsidR="002D6BE9">
        <w:rPr>
          <w:rFonts w:ascii="Times New Roman" w:hAnsi="Times New Roman"/>
          <w:sz w:val="20"/>
        </w:rPr>
        <w:t xml:space="preserve">(i) </w:t>
      </w:r>
      <w:r w:rsidR="00AB2A79" w:rsidRPr="00AB2A79">
        <w:rPr>
          <w:rFonts w:ascii="Times New Roman" w:hAnsi="Times New Roman"/>
          <w:sz w:val="20"/>
        </w:rPr>
        <w:t>the Materials</w:t>
      </w:r>
      <w:r w:rsidR="002D6BE9">
        <w:rPr>
          <w:rFonts w:ascii="Times New Roman" w:hAnsi="Times New Roman"/>
          <w:sz w:val="20"/>
        </w:rPr>
        <w:t>;</w:t>
      </w:r>
      <w:r w:rsidR="00AB2A79" w:rsidRPr="00AB2A79">
        <w:rPr>
          <w:rFonts w:ascii="Times New Roman" w:hAnsi="Times New Roman"/>
          <w:sz w:val="20"/>
        </w:rPr>
        <w:t xml:space="preserve"> or </w:t>
      </w:r>
      <w:r w:rsidR="002D6BE9">
        <w:rPr>
          <w:rFonts w:ascii="Times New Roman" w:hAnsi="Times New Roman"/>
          <w:sz w:val="20"/>
        </w:rPr>
        <w:t>(ii) any information relating to the Materials that is provided to the Recipient by Beatson (“</w:t>
      </w:r>
      <w:r w:rsidR="00104FA0" w:rsidRPr="00104FA0">
        <w:rPr>
          <w:rFonts w:ascii="Times New Roman" w:hAnsi="Times New Roman"/>
          <w:b/>
          <w:sz w:val="20"/>
        </w:rPr>
        <w:t>the</w:t>
      </w:r>
      <w:r w:rsidR="00104FA0">
        <w:rPr>
          <w:rFonts w:ascii="Times New Roman" w:hAnsi="Times New Roman"/>
          <w:sz w:val="20"/>
        </w:rPr>
        <w:t xml:space="preserve"> </w:t>
      </w:r>
      <w:r w:rsidR="00AB2A79" w:rsidRPr="002D6BE9">
        <w:rPr>
          <w:rFonts w:ascii="Times New Roman" w:hAnsi="Times New Roman"/>
          <w:b/>
          <w:sz w:val="20"/>
        </w:rPr>
        <w:t>Information</w:t>
      </w:r>
      <w:r w:rsidR="002D6BE9">
        <w:rPr>
          <w:rFonts w:ascii="Times New Roman" w:hAnsi="Times New Roman"/>
          <w:sz w:val="20"/>
        </w:rPr>
        <w:t>”)</w:t>
      </w:r>
      <w:r w:rsidR="00AB2A79" w:rsidRPr="00AB2A79">
        <w:rPr>
          <w:rFonts w:ascii="Times New Roman" w:hAnsi="Times New Roman"/>
          <w:sz w:val="20"/>
        </w:rPr>
        <w:t xml:space="preserve"> and that</w:t>
      </w:r>
      <w:r w:rsidR="002D6BE9">
        <w:rPr>
          <w:rFonts w:ascii="Times New Roman" w:hAnsi="Times New Roman"/>
          <w:sz w:val="20"/>
        </w:rPr>
        <w:t>,</w:t>
      </w:r>
      <w:r w:rsidR="00AB2A79" w:rsidRPr="00AB2A79">
        <w:rPr>
          <w:rFonts w:ascii="Times New Roman" w:hAnsi="Times New Roman"/>
          <w:sz w:val="20"/>
        </w:rPr>
        <w:t xml:space="preserve"> as between the </w:t>
      </w:r>
      <w:r w:rsidR="002D6BE9">
        <w:rPr>
          <w:rFonts w:ascii="Times New Roman" w:hAnsi="Times New Roman"/>
          <w:sz w:val="20"/>
        </w:rPr>
        <w:t>P</w:t>
      </w:r>
      <w:r w:rsidR="00AB2A79" w:rsidRPr="00AB2A79">
        <w:rPr>
          <w:rFonts w:ascii="Times New Roman" w:hAnsi="Times New Roman"/>
          <w:sz w:val="20"/>
        </w:rPr>
        <w:t>arties</w:t>
      </w:r>
      <w:r w:rsidR="002D6BE9">
        <w:rPr>
          <w:rFonts w:ascii="Times New Roman" w:hAnsi="Times New Roman"/>
          <w:sz w:val="20"/>
        </w:rPr>
        <w:t>,</w:t>
      </w:r>
      <w:r w:rsidR="00AB2A79" w:rsidRPr="00AB2A79">
        <w:rPr>
          <w:rFonts w:ascii="Times New Roman" w:hAnsi="Times New Roman"/>
          <w:sz w:val="20"/>
        </w:rPr>
        <w:t xml:space="preserve"> the same shall vest or remain vested in Beatson absolutely. Right, title and interest in the Modified Derivatives shall vest in the Recipient</w:t>
      </w:r>
      <w:r w:rsidR="00104FA0">
        <w:rPr>
          <w:rFonts w:ascii="Times New Roman" w:hAnsi="Times New Roman"/>
          <w:sz w:val="20"/>
        </w:rPr>
        <w:t>,</w:t>
      </w:r>
      <w:r w:rsidR="00AB2A79" w:rsidRPr="00AB2A79">
        <w:rPr>
          <w:rFonts w:ascii="Times New Roman" w:hAnsi="Times New Roman"/>
          <w:sz w:val="20"/>
        </w:rPr>
        <w:t xml:space="preserve"> except that Beatson or Beatson</w:t>
      </w:r>
      <w:r w:rsidR="009D652B">
        <w:rPr>
          <w:rFonts w:ascii="Times New Roman" w:hAnsi="Times New Roman"/>
          <w:sz w:val="20"/>
        </w:rPr>
        <w:t>’</w:t>
      </w:r>
      <w:r w:rsidR="00AB2A79" w:rsidRPr="00AB2A79">
        <w:rPr>
          <w:rFonts w:ascii="Times New Roman" w:hAnsi="Times New Roman"/>
          <w:sz w:val="20"/>
        </w:rPr>
        <w:t xml:space="preserve">s licensors shall retain ownership rights to the Material included therein. </w:t>
      </w:r>
      <w:r w:rsidR="00EE411B">
        <w:rPr>
          <w:rFonts w:ascii="Times New Roman" w:hAnsi="Times New Roman"/>
          <w:sz w:val="20"/>
        </w:rPr>
        <w:t>Subject to the foregoing provisions of this Clause 8, r</w:t>
      </w:r>
      <w:r w:rsidR="00AB2A79" w:rsidRPr="00AB2A79">
        <w:rPr>
          <w:rFonts w:ascii="Times New Roman" w:hAnsi="Times New Roman"/>
          <w:sz w:val="20"/>
        </w:rPr>
        <w:t xml:space="preserve">ight, title and interest in </w:t>
      </w:r>
      <w:r w:rsidR="00691382">
        <w:rPr>
          <w:rFonts w:ascii="Times New Roman" w:hAnsi="Times New Roman"/>
          <w:sz w:val="20"/>
        </w:rPr>
        <w:t xml:space="preserve">the </w:t>
      </w:r>
      <w:r w:rsidR="00691382" w:rsidRPr="00104FA0">
        <w:rPr>
          <w:rFonts w:ascii="Times New Roman" w:hAnsi="Times New Roman"/>
          <w:sz w:val="20"/>
        </w:rPr>
        <w:t>Results</w:t>
      </w:r>
      <w:r w:rsidR="00691382">
        <w:rPr>
          <w:rFonts w:ascii="Times New Roman" w:hAnsi="Times New Roman"/>
          <w:sz w:val="20"/>
        </w:rPr>
        <w:t xml:space="preserve"> </w:t>
      </w:r>
      <w:r w:rsidR="00AB2A79" w:rsidRPr="00AB2A79">
        <w:rPr>
          <w:rFonts w:ascii="Times New Roman" w:hAnsi="Times New Roman"/>
          <w:sz w:val="20"/>
        </w:rPr>
        <w:t>shall vest in the Recipient</w:t>
      </w:r>
      <w:r w:rsidR="00691382">
        <w:rPr>
          <w:rFonts w:ascii="Times New Roman" w:hAnsi="Times New Roman"/>
          <w:sz w:val="20"/>
        </w:rPr>
        <w:t>.</w:t>
      </w:r>
    </w:p>
    <w:p w:rsidR="00C22227" w:rsidRDefault="00C22227">
      <w:pPr>
        <w:ind w:left="720" w:hanging="720"/>
        <w:jc w:val="both"/>
        <w:rPr>
          <w:sz w:val="20"/>
        </w:rPr>
      </w:pPr>
    </w:p>
    <w:p w:rsidR="00C22227" w:rsidRPr="003541A2" w:rsidRDefault="00A77369">
      <w:pPr>
        <w:pStyle w:val="BodyTextIndent2"/>
      </w:pPr>
      <w:r>
        <w:t>9</w:t>
      </w:r>
      <w:r w:rsidR="00C22227">
        <w:t>.</w:t>
      </w:r>
      <w:r w:rsidR="00C22227">
        <w:tab/>
      </w:r>
      <w:r w:rsidR="00691382">
        <w:t>T</w:t>
      </w:r>
      <w:r w:rsidR="00C22227">
        <w:t>he Recipient hereby grants to Beatson a non-exclusive</w:t>
      </w:r>
      <w:r w:rsidR="00E01AB1">
        <w:t>,</w:t>
      </w:r>
      <w:r w:rsidR="00C22227">
        <w:t xml:space="preserve"> royalty</w:t>
      </w:r>
      <w:r w:rsidR="00E01AB1">
        <w:t>-</w:t>
      </w:r>
      <w:r w:rsidR="00C22227">
        <w:t xml:space="preserve">free licence to use </w:t>
      </w:r>
      <w:r w:rsidR="00E01AB1">
        <w:t xml:space="preserve">the Results </w:t>
      </w:r>
      <w:r w:rsidR="00104FA0">
        <w:t xml:space="preserve">in </w:t>
      </w:r>
      <w:r w:rsidR="00E01AB1">
        <w:t xml:space="preserve">its non-commercial, academic </w:t>
      </w:r>
      <w:r w:rsidR="003541A2">
        <w:t>research</w:t>
      </w:r>
      <w:r w:rsidR="00E01AB1">
        <w:t xml:space="preserve">. Such licence may be sub-licensed by Beatson to </w:t>
      </w:r>
      <w:r w:rsidR="007203EF">
        <w:t>any person conducting non-commercial, academic research at Beatson from time to time</w:t>
      </w:r>
      <w:r w:rsidR="00907B15">
        <w:t>, including any such person who is an employee or student of a third party</w:t>
      </w:r>
      <w:r w:rsidR="00C22227">
        <w:t xml:space="preserve">. In addition, </w:t>
      </w:r>
      <w:r w:rsidR="00691382">
        <w:t>at Beatson</w:t>
      </w:r>
      <w:r w:rsidR="009D652B">
        <w:t>’</w:t>
      </w:r>
      <w:r w:rsidR="00691382">
        <w:t>s request, the Recipient shall promptly make available to Beatson a sample of any Modified Derivatives for use in Beatson</w:t>
      </w:r>
      <w:r w:rsidR="009D652B">
        <w:t>’</w:t>
      </w:r>
      <w:r w:rsidR="00691382">
        <w:t xml:space="preserve">s non-commercial, academic research. </w:t>
      </w:r>
      <w:r w:rsidR="009D652B">
        <w:t>’</w:t>
      </w:r>
      <w:r w:rsidR="003541A2" w:rsidRPr="003541A2">
        <w:t xml:space="preserve">If </w:t>
      </w:r>
      <w:r w:rsidR="004171E1">
        <w:t>Recipient commercially exploits the Results</w:t>
      </w:r>
      <w:r w:rsidR="003541A2" w:rsidRPr="003541A2">
        <w:t xml:space="preserve">, </w:t>
      </w:r>
      <w:r>
        <w:t>Beatson</w:t>
      </w:r>
      <w:r w:rsidR="003541A2" w:rsidRPr="003541A2">
        <w:t xml:space="preserve"> shall be entitled to an equitable share of any revenues that accrue to the Recipient from such commercial </w:t>
      </w:r>
      <w:r w:rsidR="004171E1">
        <w:t>exploitation</w:t>
      </w:r>
      <w:r w:rsidR="003541A2" w:rsidRPr="003541A2">
        <w:t xml:space="preserve">, having regard to the significance (if any) of the contribution to </w:t>
      </w:r>
      <w:r w:rsidR="004171E1">
        <w:t xml:space="preserve">the Results </w:t>
      </w:r>
      <w:r w:rsidR="003541A2" w:rsidRPr="003541A2">
        <w:t xml:space="preserve">represented by </w:t>
      </w:r>
      <w:r>
        <w:t>Beat</w:t>
      </w:r>
      <w:r w:rsidR="001111A5">
        <w:t>s</w:t>
      </w:r>
      <w:r>
        <w:t>on</w:t>
      </w:r>
      <w:r w:rsidR="009D652B">
        <w:t>’</w:t>
      </w:r>
      <w:r w:rsidR="003541A2" w:rsidRPr="003541A2">
        <w:t xml:space="preserve">s provision of the </w:t>
      </w:r>
      <w:r w:rsidR="004171E1">
        <w:t xml:space="preserve">Original </w:t>
      </w:r>
      <w:r w:rsidR="003541A2" w:rsidRPr="003541A2">
        <w:t>Materials.</w:t>
      </w:r>
    </w:p>
    <w:p w:rsidR="00C22227" w:rsidRDefault="00C22227">
      <w:pPr>
        <w:jc w:val="both"/>
        <w:rPr>
          <w:sz w:val="20"/>
        </w:rPr>
      </w:pPr>
    </w:p>
    <w:p w:rsidR="00C22227" w:rsidRPr="003B27CA" w:rsidRDefault="00A77369">
      <w:pPr>
        <w:pStyle w:val="BodyTextIndent2"/>
      </w:pPr>
      <w:r>
        <w:t>10</w:t>
      </w:r>
      <w:r w:rsidR="00C22227">
        <w:t>.</w:t>
      </w:r>
      <w:r w:rsidR="00C22227">
        <w:tab/>
      </w:r>
      <w:r w:rsidR="00AB2A79">
        <w:t xml:space="preserve">Each </w:t>
      </w:r>
      <w:r w:rsidR="00C22227">
        <w:t>Part</w:t>
      </w:r>
      <w:r w:rsidR="00AB2A79">
        <w:t>y</w:t>
      </w:r>
      <w:r w:rsidR="00C22227">
        <w:t xml:space="preserve"> undertake</w:t>
      </w:r>
      <w:r w:rsidR="00AB2A79">
        <w:t>s</w:t>
      </w:r>
      <w:r w:rsidR="00C22227">
        <w:t xml:space="preserve"> to keep all confidential information </w:t>
      </w:r>
      <w:r w:rsidR="00AB2A79">
        <w:t xml:space="preserve">disclosed </w:t>
      </w:r>
      <w:r w:rsidR="00C22227">
        <w:t xml:space="preserve">to </w:t>
      </w:r>
      <w:r w:rsidR="00AB2A79">
        <w:t xml:space="preserve">it by </w:t>
      </w:r>
      <w:r w:rsidR="00C22227">
        <w:t xml:space="preserve">the other </w:t>
      </w:r>
      <w:r w:rsidR="00AB2A79">
        <w:t xml:space="preserve">Party </w:t>
      </w:r>
      <w:r w:rsidR="00C22227">
        <w:t>secret and confidential at all times during the term of this Agreement and</w:t>
      </w:r>
      <w:r w:rsidR="00A3265A">
        <w:t>, notwithstanding its termination or expiry,</w:t>
      </w:r>
      <w:r w:rsidR="00C22227">
        <w:t xml:space="preserve"> for a period of </w:t>
      </w:r>
      <w:r w:rsidR="00AB2A79">
        <w:t>five (</w:t>
      </w:r>
      <w:r w:rsidR="00C22227">
        <w:t>5</w:t>
      </w:r>
      <w:r w:rsidR="00AB2A79">
        <w:t>)</w:t>
      </w:r>
      <w:r w:rsidR="00C22227">
        <w:t xml:space="preserve"> years thereafter</w:t>
      </w:r>
      <w:r w:rsidR="009D652B">
        <w:t>’</w:t>
      </w:r>
      <w:r w:rsidR="00C22227">
        <w:t xml:space="preserve">. </w:t>
      </w:r>
      <w:r w:rsidR="001111A5">
        <w:t>Beatson</w:t>
      </w:r>
      <w:r w:rsidR="009D652B">
        <w:t>’</w:t>
      </w:r>
      <w:r w:rsidR="001111A5">
        <w:t>s confidential i</w:t>
      </w:r>
      <w:r w:rsidR="00B66705" w:rsidRPr="00B66705">
        <w:t xml:space="preserve">nformation </w:t>
      </w:r>
      <w:r w:rsidR="00A3607F">
        <w:t xml:space="preserve">may </w:t>
      </w:r>
      <w:r w:rsidR="00B66705" w:rsidRPr="00B66705">
        <w:t xml:space="preserve">be </w:t>
      </w:r>
      <w:r w:rsidR="00EA2896">
        <w:t xml:space="preserve">disclosed </w:t>
      </w:r>
      <w:r w:rsidR="00A3607F">
        <w:t xml:space="preserve">by the Recipient on a need-to-know basis </w:t>
      </w:r>
      <w:r w:rsidR="00EA2896">
        <w:t xml:space="preserve">solely to those </w:t>
      </w:r>
      <w:r w:rsidR="009D652B">
        <w:t xml:space="preserve">scientists </w:t>
      </w:r>
      <w:r w:rsidR="00FB2915">
        <w:t>engaged in</w:t>
      </w:r>
      <w:r w:rsidR="00EA2896">
        <w:t xml:space="preserve"> the Research and </w:t>
      </w:r>
      <w:r w:rsidR="00A3607F">
        <w:t xml:space="preserve">may be </w:t>
      </w:r>
      <w:r w:rsidR="00B66705" w:rsidRPr="00B66705">
        <w:t xml:space="preserve">used </w:t>
      </w:r>
      <w:r w:rsidR="00A3607F">
        <w:t xml:space="preserve">by </w:t>
      </w:r>
      <w:r w:rsidR="009D652B">
        <w:t xml:space="preserve">such scientists </w:t>
      </w:r>
      <w:r w:rsidR="00B66705" w:rsidRPr="00B66705">
        <w:t xml:space="preserve">solely </w:t>
      </w:r>
      <w:r w:rsidR="009D652B">
        <w:t xml:space="preserve">in </w:t>
      </w:r>
      <w:r w:rsidR="00B66705" w:rsidRPr="00B66705">
        <w:t>the Research.</w:t>
      </w:r>
      <w:r w:rsidR="00C22227">
        <w:t xml:space="preserve"> </w:t>
      </w:r>
      <w:r w:rsidR="00A3607F" w:rsidRPr="0070377F">
        <w:t>The Recipient shall and shall procure that the Researcher shall, upon completion of the Research, termination of this Agreement or Beatson</w:t>
      </w:r>
      <w:r w:rsidR="009D652B">
        <w:t>’</w:t>
      </w:r>
      <w:r w:rsidR="00A3607F" w:rsidRPr="0070377F">
        <w:t xml:space="preserve">s earlier request, cease using </w:t>
      </w:r>
      <w:r w:rsidR="00A3607F">
        <w:t>Beatson</w:t>
      </w:r>
      <w:r w:rsidR="009D652B">
        <w:t>’</w:t>
      </w:r>
      <w:r w:rsidR="00A3607F">
        <w:t xml:space="preserve">s confidential information </w:t>
      </w:r>
      <w:r w:rsidR="00A3607F" w:rsidRPr="0070377F">
        <w:t>and, at Beatson</w:t>
      </w:r>
      <w:r w:rsidR="009D652B">
        <w:t>’</w:t>
      </w:r>
      <w:r w:rsidR="00A3607F" w:rsidRPr="0070377F">
        <w:t xml:space="preserve">s option, return to Beatson or destroy all </w:t>
      </w:r>
      <w:r w:rsidR="00A3607F">
        <w:t>such i</w:t>
      </w:r>
      <w:r w:rsidR="00A3607F" w:rsidRPr="003B27CA">
        <w:t xml:space="preserve">nformation, including any copies of all or part thereof which the Recipient may </w:t>
      </w:r>
      <w:r w:rsidR="009D652B">
        <w:t xml:space="preserve">have </w:t>
      </w:r>
      <w:r w:rsidR="00A3607F" w:rsidRPr="003B27CA">
        <w:t>generate</w:t>
      </w:r>
      <w:r w:rsidR="009D652B">
        <w:t>d</w:t>
      </w:r>
      <w:r w:rsidR="00A3607F" w:rsidRPr="003B27CA">
        <w:t>.</w:t>
      </w:r>
      <w:r w:rsidR="00A3607F">
        <w:t xml:space="preserve"> </w:t>
      </w:r>
      <w:r w:rsidR="00C22227">
        <w:t xml:space="preserve">The Recipient shall ensure that the Researcher is aware of and complies with this Clause </w:t>
      </w:r>
      <w:r>
        <w:t>10</w:t>
      </w:r>
      <w:r w:rsidR="00C22227">
        <w:t>.</w:t>
      </w:r>
    </w:p>
    <w:p w:rsidR="00C22227" w:rsidRDefault="00C22227">
      <w:pPr>
        <w:pStyle w:val="BodyTextIndent"/>
        <w:ind w:left="0" w:firstLine="0"/>
        <w:rPr>
          <w:rFonts w:ascii="Times New Roman" w:hAnsi="Times New Roman"/>
          <w:sz w:val="20"/>
        </w:rPr>
      </w:pPr>
    </w:p>
    <w:p w:rsidR="00C22227" w:rsidRPr="00050072" w:rsidRDefault="00A77369">
      <w:pPr>
        <w:pStyle w:val="BodyTextInden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</w:t>
      </w:r>
      <w:r w:rsidR="00C22227">
        <w:rPr>
          <w:rFonts w:ascii="Times New Roman" w:hAnsi="Times New Roman"/>
          <w:sz w:val="20"/>
        </w:rPr>
        <w:t>.</w:t>
      </w:r>
      <w:r w:rsidR="00C22227">
        <w:rPr>
          <w:rFonts w:ascii="Times New Roman" w:hAnsi="Times New Roman"/>
          <w:sz w:val="20"/>
        </w:rPr>
        <w:tab/>
      </w:r>
      <w:r w:rsidR="00050072" w:rsidRPr="00050072">
        <w:rPr>
          <w:rFonts w:ascii="Times New Roman" w:hAnsi="Times New Roman"/>
          <w:sz w:val="20"/>
        </w:rPr>
        <w:t xml:space="preserve">In any </w:t>
      </w:r>
      <w:r w:rsidR="00FC0BE4">
        <w:rPr>
          <w:rFonts w:ascii="Times New Roman" w:hAnsi="Times New Roman"/>
          <w:sz w:val="20"/>
        </w:rPr>
        <w:t>publication/</w:t>
      </w:r>
      <w:r w:rsidR="00050072" w:rsidRPr="00050072">
        <w:rPr>
          <w:rFonts w:ascii="Times New Roman" w:hAnsi="Times New Roman"/>
          <w:sz w:val="20"/>
        </w:rPr>
        <w:t xml:space="preserve">presentation relating to the Research the Recipient will give full acknowledgement to </w:t>
      </w:r>
      <w:r w:rsidR="00FC0BE4">
        <w:rPr>
          <w:rFonts w:ascii="Times New Roman" w:hAnsi="Times New Roman"/>
          <w:sz w:val="20"/>
        </w:rPr>
        <w:t xml:space="preserve">Beatson as </w:t>
      </w:r>
      <w:r w:rsidR="00050072" w:rsidRPr="00050072">
        <w:rPr>
          <w:rFonts w:ascii="Times New Roman" w:hAnsi="Times New Roman"/>
          <w:sz w:val="20"/>
        </w:rPr>
        <w:t xml:space="preserve">the </w:t>
      </w:r>
      <w:r w:rsidR="008F6DDD">
        <w:rPr>
          <w:rFonts w:ascii="Times New Roman" w:hAnsi="Times New Roman"/>
          <w:sz w:val="20"/>
        </w:rPr>
        <w:t xml:space="preserve">provider </w:t>
      </w:r>
      <w:r w:rsidR="00050072" w:rsidRPr="00050072">
        <w:rPr>
          <w:rFonts w:ascii="Times New Roman" w:hAnsi="Times New Roman"/>
          <w:sz w:val="20"/>
        </w:rPr>
        <w:t>of the Materials.</w:t>
      </w:r>
    </w:p>
    <w:p w:rsidR="00C22227" w:rsidRDefault="00C22227">
      <w:pPr>
        <w:pStyle w:val="BodyTextIndent"/>
        <w:ind w:left="0" w:firstLine="0"/>
        <w:rPr>
          <w:rFonts w:ascii="Times New Roman" w:hAnsi="Times New Roman"/>
          <w:sz w:val="20"/>
        </w:rPr>
      </w:pPr>
    </w:p>
    <w:p w:rsidR="00C22227" w:rsidRDefault="00A77369">
      <w:pPr>
        <w:pStyle w:val="BodyTextInden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12</w:t>
      </w:r>
      <w:r w:rsidR="00C22227">
        <w:rPr>
          <w:rFonts w:ascii="Times New Roman" w:hAnsi="Times New Roman"/>
          <w:sz w:val="20"/>
        </w:rPr>
        <w:t>.</w:t>
      </w:r>
      <w:r w:rsidR="00C22227">
        <w:rPr>
          <w:rFonts w:ascii="Times New Roman" w:hAnsi="Times New Roman"/>
          <w:sz w:val="20"/>
        </w:rPr>
        <w:tab/>
      </w:r>
      <w:r w:rsidR="007A3997" w:rsidRPr="007A3997">
        <w:rPr>
          <w:rFonts w:ascii="Times New Roman" w:hAnsi="Times New Roman"/>
          <w:sz w:val="20"/>
        </w:rPr>
        <w:t xml:space="preserve">The Recipient acknowledges that the </w:t>
      </w:r>
      <w:r w:rsidR="007A3997">
        <w:rPr>
          <w:rFonts w:ascii="Times New Roman" w:hAnsi="Times New Roman"/>
          <w:sz w:val="20"/>
        </w:rPr>
        <w:t xml:space="preserve">Original </w:t>
      </w:r>
      <w:r w:rsidR="007A3997" w:rsidRPr="007A3997">
        <w:rPr>
          <w:rFonts w:ascii="Times New Roman" w:hAnsi="Times New Roman"/>
          <w:sz w:val="20"/>
        </w:rPr>
        <w:t>Materials are experimenta</w:t>
      </w:r>
      <w:r w:rsidR="007A3997">
        <w:rPr>
          <w:rFonts w:ascii="Times New Roman" w:hAnsi="Times New Roman"/>
          <w:sz w:val="20"/>
        </w:rPr>
        <w:t>l in nature and are provided “as-</w:t>
      </w:r>
      <w:r w:rsidR="007A3997" w:rsidRPr="007A3997">
        <w:rPr>
          <w:rFonts w:ascii="Times New Roman" w:hAnsi="Times New Roman"/>
          <w:sz w:val="20"/>
        </w:rPr>
        <w:t>is</w:t>
      </w:r>
      <w:r w:rsidR="007A3997">
        <w:rPr>
          <w:rFonts w:ascii="Times New Roman" w:hAnsi="Times New Roman"/>
          <w:sz w:val="20"/>
        </w:rPr>
        <w:t>”</w:t>
      </w:r>
      <w:r w:rsidR="009A4DBA">
        <w:rPr>
          <w:rFonts w:ascii="Times New Roman" w:hAnsi="Times New Roman"/>
          <w:sz w:val="20"/>
        </w:rPr>
        <w:t>.</w:t>
      </w:r>
      <w:r w:rsidR="007A3997" w:rsidRPr="007A3997">
        <w:rPr>
          <w:rFonts w:ascii="Times New Roman" w:hAnsi="Times New Roman"/>
          <w:sz w:val="20"/>
        </w:rPr>
        <w:t xml:space="preserve"> </w:t>
      </w:r>
      <w:r w:rsidR="00C22227">
        <w:rPr>
          <w:rFonts w:ascii="Times New Roman" w:hAnsi="Times New Roman"/>
          <w:sz w:val="20"/>
        </w:rPr>
        <w:t>No warranty or condition, express or implied, whether arising under statute or under common law, including but not limited to conditions and warranties as to quality, merchantability</w:t>
      </w:r>
      <w:r w:rsidR="009A4DBA">
        <w:rPr>
          <w:rFonts w:ascii="Times New Roman" w:hAnsi="Times New Roman"/>
          <w:sz w:val="20"/>
        </w:rPr>
        <w:t>,</w:t>
      </w:r>
      <w:r w:rsidR="00C22227">
        <w:rPr>
          <w:rFonts w:ascii="Times New Roman" w:hAnsi="Times New Roman"/>
          <w:sz w:val="20"/>
        </w:rPr>
        <w:t xml:space="preserve"> fitness for purpose, </w:t>
      </w:r>
      <w:r w:rsidR="009A4DBA">
        <w:rPr>
          <w:rFonts w:ascii="Times New Roman" w:hAnsi="Times New Roman"/>
          <w:sz w:val="20"/>
        </w:rPr>
        <w:t xml:space="preserve">and non-infringement of third party rights </w:t>
      </w:r>
      <w:r w:rsidR="00C22227">
        <w:rPr>
          <w:rFonts w:ascii="Times New Roman" w:hAnsi="Times New Roman"/>
          <w:sz w:val="20"/>
        </w:rPr>
        <w:t xml:space="preserve">is given by Beatson in relation to the Materials </w:t>
      </w:r>
      <w:r w:rsidR="009A4DBA">
        <w:rPr>
          <w:rFonts w:ascii="Times New Roman" w:hAnsi="Times New Roman"/>
          <w:sz w:val="20"/>
        </w:rPr>
        <w:t>and the I</w:t>
      </w:r>
      <w:r w:rsidR="00C22227">
        <w:rPr>
          <w:rFonts w:ascii="Times New Roman" w:hAnsi="Times New Roman"/>
          <w:sz w:val="20"/>
        </w:rPr>
        <w:t xml:space="preserve">nformation </w:t>
      </w:r>
      <w:r w:rsidR="008F6DDD">
        <w:rPr>
          <w:rFonts w:ascii="Times New Roman" w:hAnsi="Times New Roman"/>
          <w:sz w:val="20"/>
        </w:rPr>
        <w:t xml:space="preserve">(including </w:t>
      </w:r>
      <w:r w:rsidR="009A4DBA">
        <w:rPr>
          <w:rFonts w:ascii="Times New Roman" w:hAnsi="Times New Roman"/>
          <w:sz w:val="20"/>
        </w:rPr>
        <w:t xml:space="preserve">any </w:t>
      </w:r>
      <w:r w:rsidR="00C22227">
        <w:rPr>
          <w:rFonts w:ascii="Times New Roman" w:hAnsi="Times New Roman"/>
          <w:sz w:val="20"/>
        </w:rPr>
        <w:t>use</w:t>
      </w:r>
      <w:r w:rsidR="009A4DBA">
        <w:rPr>
          <w:rFonts w:ascii="Times New Roman" w:hAnsi="Times New Roman"/>
          <w:sz w:val="20"/>
        </w:rPr>
        <w:t xml:space="preserve"> thereof</w:t>
      </w:r>
      <w:r w:rsidR="008F6DDD">
        <w:rPr>
          <w:rFonts w:ascii="Times New Roman" w:hAnsi="Times New Roman"/>
          <w:sz w:val="20"/>
        </w:rPr>
        <w:t>)</w:t>
      </w:r>
      <w:r w:rsidR="009A4DBA">
        <w:rPr>
          <w:rFonts w:ascii="Times New Roman" w:hAnsi="Times New Roman"/>
          <w:sz w:val="20"/>
        </w:rPr>
        <w:t>,</w:t>
      </w:r>
      <w:r w:rsidR="00C22227">
        <w:rPr>
          <w:rFonts w:ascii="Times New Roman" w:hAnsi="Times New Roman"/>
          <w:sz w:val="20"/>
        </w:rPr>
        <w:t xml:space="preserve"> and Beatson hereby excludes any liability in relation to the same to the fullest extent permitted by law.  </w:t>
      </w:r>
    </w:p>
    <w:p w:rsidR="00C22227" w:rsidRDefault="00C22227">
      <w:pPr>
        <w:pStyle w:val="BodyTextIndent"/>
        <w:rPr>
          <w:rFonts w:ascii="Times New Roman" w:hAnsi="Times New Roman"/>
          <w:sz w:val="20"/>
        </w:rPr>
      </w:pPr>
    </w:p>
    <w:p w:rsidR="00C22227" w:rsidRDefault="00A77369">
      <w:pPr>
        <w:pStyle w:val="BodyTextInden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13</w:t>
      </w:r>
      <w:r w:rsidR="00C22227">
        <w:rPr>
          <w:rFonts w:ascii="Times New Roman" w:hAnsi="Times New Roman"/>
          <w:sz w:val="20"/>
        </w:rPr>
        <w:tab/>
        <w:t xml:space="preserve">The Recipient hereby </w:t>
      </w:r>
      <w:r w:rsidR="007C007C">
        <w:rPr>
          <w:rFonts w:ascii="Times New Roman" w:hAnsi="Times New Roman"/>
          <w:sz w:val="20"/>
        </w:rPr>
        <w:t xml:space="preserve">agrees to </w:t>
      </w:r>
      <w:r w:rsidR="00C22227">
        <w:rPr>
          <w:rFonts w:ascii="Times New Roman" w:hAnsi="Times New Roman"/>
          <w:sz w:val="20"/>
        </w:rPr>
        <w:t>indemnif</w:t>
      </w:r>
      <w:r w:rsidR="007C007C">
        <w:rPr>
          <w:rFonts w:ascii="Times New Roman" w:hAnsi="Times New Roman"/>
          <w:sz w:val="20"/>
        </w:rPr>
        <w:t>y</w:t>
      </w:r>
      <w:r w:rsidR="00C22227">
        <w:rPr>
          <w:rFonts w:ascii="Times New Roman" w:hAnsi="Times New Roman"/>
          <w:sz w:val="20"/>
        </w:rPr>
        <w:t xml:space="preserve"> </w:t>
      </w:r>
      <w:r w:rsidR="00B66705">
        <w:rPr>
          <w:rFonts w:ascii="Times New Roman" w:hAnsi="Times New Roman"/>
          <w:sz w:val="20"/>
        </w:rPr>
        <w:t xml:space="preserve">and hold harmless </w:t>
      </w:r>
      <w:r w:rsidR="00C22227">
        <w:rPr>
          <w:rFonts w:ascii="Times New Roman" w:hAnsi="Times New Roman"/>
          <w:sz w:val="20"/>
        </w:rPr>
        <w:t>Beatson</w:t>
      </w:r>
      <w:r w:rsidR="007C007C">
        <w:rPr>
          <w:rFonts w:ascii="Times New Roman" w:hAnsi="Times New Roman"/>
          <w:sz w:val="20"/>
        </w:rPr>
        <w:t>,</w:t>
      </w:r>
      <w:r w:rsidR="00C22227">
        <w:rPr>
          <w:rFonts w:ascii="Times New Roman" w:hAnsi="Times New Roman"/>
          <w:sz w:val="20"/>
        </w:rPr>
        <w:t xml:space="preserve"> </w:t>
      </w:r>
      <w:r w:rsidR="007C007C">
        <w:rPr>
          <w:rFonts w:ascii="Times New Roman" w:hAnsi="Times New Roman"/>
          <w:sz w:val="20"/>
        </w:rPr>
        <w:t xml:space="preserve">its affiliates and their respective officers, directors, employees and agents </w:t>
      </w:r>
      <w:r w:rsidR="00C22227">
        <w:rPr>
          <w:rFonts w:ascii="Times New Roman" w:hAnsi="Times New Roman"/>
          <w:sz w:val="20"/>
        </w:rPr>
        <w:t xml:space="preserve">in full in respect of any </w:t>
      </w:r>
      <w:r w:rsidR="003B27CA">
        <w:rPr>
          <w:rFonts w:ascii="Times New Roman" w:hAnsi="Times New Roman"/>
          <w:sz w:val="20"/>
        </w:rPr>
        <w:t xml:space="preserve">claims, </w:t>
      </w:r>
      <w:r w:rsidR="00C22227">
        <w:rPr>
          <w:rFonts w:ascii="Times New Roman" w:hAnsi="Times New Roman"/>
          <w:sz w:val="20"/>
        </w:rPr>
        <w:t>loss</w:t>
      </w:r>
      <w:r w:rsidR="00ED41B4">
        <w:rPr>
          <w:rFonts w:ascii="Times New Roman" w:hAnsi="Times New Roman"/>
          <w:sz w:val="20"/>
        </w:rPr>
        <w:t>es</w:t>
      </w:r>
      <w:r w:rsidR="00C22227">
        <w:rPr>
          <w:rFonts w:ascii="Times New Roman" w:hAnsi="Times New Roman"/>
          <w:sz w:val="20"/>
        </w:rPr>
        <w:t>, liabilit</w:t>
      </w:r>
      <w:r w:rsidR="00ED41B4">
        <w:rPr>
          <w:rFonts w:ascii="Times New Roman" w:hAnsi="Times New Roman"/>
          <w:sz w:val="20"/>
        </w:rPr>
        <w:t>ies</w:t>
      </w:r>
      <w:r w:rsidR="007C007C">
        <w:rPr>
          <w:rFonts w:ascii="Times New Roman" w:hAnsi="Times New Roman"/>
          <w:sz w:val="20"/>
        </w:rPr>
        <w:t>,</w:t>
      </w:r>
      <w:r w:rsidR="00C22227">
        <w:rPr>
          <w:rFonts w:ascii="Times New Roman" w:hAnsi="Times New Roman"/>
          <w:sz w:val="20"/>
        </w:rPr>
        <w:t xml:space="preserve"> damage</w:t>
      </w:r>
      <w:r w:rsidR="00ED41B4">
        <w:rPr>
          <w:rFonts w:ascii="Times New Roman" w:hAnsi="Times New Roman"/>
          <w:sz w:val="20"/>
        </w:rPr>
        <w:t>s</w:t>
      </w:r>
      <w:r w:rsidR="00C22227">
        <w:rPr>
          <w:rFonts w:ascii="Times New Roman" w:hAnsi="Times New Roman"/>
          <w:sz w:val="20"/>
        </w:rPr>
        <w:t>,</w:t>
      </w:r>
      <w:r w:rsidR="007C007C">
        <w:rPr>
          <w:rFonts w:ascii="Times New Roman" w:hAnsi="Times New Roman"/>
          <w:sz w:val="20"/>
        </w:rPr>
        <w:t xml:space="preserve"> costs and expenses (including legal fees)</w:t>
      </w:r>
      <w:r w:rsidR="00C22227">
        <w:rPr>
          <w:rFonts w:ascii="Times New Roman" w:hAnsi="Times New Roman"/>
          <w:sz w:val="20"/>
        </w:rPr>
        <w:t xml:space="preserve"> </w:t>
      </w:r>
      <w:r w:rsidR="00ED41B4">
        <w:rPr>
          <w:rFonts w:ascii="Times New Roman" w:hAnsi="Times New Roman"/>
          <w:sz w:val="20"/>
        </w:rPr>
        <w:t xml:space="preserve">arising out </w:t>
      </w:r>
      <w:r w:rsidR="00C22227">
        <w:rPr>
          <w:rFonts w:ascii="Times New Roman" w:hAnsi="Times New Roman"/>
          <w:sz w:val="20"/>
        </w:rPr>
        <w:t>of or in connection with the Recipient</w:t>
      </w:r>
      <w:r w:rsidR="009D652B">
        <w:rPr>
          <w:rFonts w:ascii="Times New Roman" w:hAnsi="Times New Roman"/>
          <w:sz w:val="20"/>
        </w:rPr>
        <w:t>’</w:t>
      </w:r>
      <w:r w:rsidR="00C22227">
        <w:rPr>
          <w:rFonts w:ascii="Times New Roman" w:hAnsi="Times New Roman"/>
          <w:sz w:val="20"/>
        </w:rPr>
        <w:t xml:space="preserve">s </w:t>
      </w:r>
      <w:r w:rsidR="003C4DA6">
        <w:rPr>
          <w:rFonts w:ascii="Times New Roman" w:hAnsi="Times New Roman"/>
          <w:sz w:val="20"/>
        </w:rPr>
        <w:t>handling, storage and</w:t>
      </w:r>
      <w:r w:rsidR="00ED41B4">
        <w:rPr>
          <w:rFonts w:ascii="Times New Roman" w:hAnsi="Times New Roman"/>
          <w:sz w:val="20"/>
        </w:rPr>
        <w:t>/or</w:t>
      </w:r>
      <w:r w:rsidR="003C4DA6">
        <w:rPr>
          <w:rFonts w:ascii="Times New Roman" w:hAnsi="Times New Roman"/>
          <w:sz w:val="20"/>
        </w:rPr>
        <w:t xml:space="preserve"> </w:t>
      </w:r>
      <w:r w:rsidR="00C22227">
        <w:rPr>
          <w:rFonts w:ascii="Times New Roman" w:hAnsi="Times New Roman"/>
          <w:sz w:val="20"/>
        </w:rPr>
        <w:t>use of the Materials</w:t>
      </w:r>
      <w:r w:rsidR="003B27CA">
        <w:rPr>
          <w:rFonts w:ascii="Times New Roman" w:hAnsi="Times New Roman"/>
          <w:sz w:val="20"/>
        </w:rPr>
        <w:t>,</w:t>
      </w:r>
      <w:r w:rsidR="00C22227">
        <w:rPr>
          <w:rFonts w:ascii="Times New Roman" w:hAnsi="Times New Roman"/>
          <w:sz w:val="20"/>
        </w:rPr>
        <w:t xml:space="preserve"> </w:t>
      </w:r>
      <w:r w:rsidR="003B27CA">
        <w:rPr>
          <w:rFonts w:ascii="Times New Roman" w:hAnsi="Times New Roman"/>
          <w:sz w:val="20"/>
        </w:rPr>
        <w:t xml:space="preserve">the </w:t>
      </w:r>
      <w:r w:rsidR="00ED41B4">
        <w:rPr>
          <w:rFonts w:ascii="Times New Roman" w:hAnsi="Times New Roman"/>
          <w:sz w:val="20"/>
        </w:rPr>
        <w:t xml:space="preserve">Modified Derivatives and/or </w:t>
      </w:r>
      <w:r w:rsidR="003B27CA">
        <w:rPr>
          <w:rFonts w:ascii="Times New Roman" w:hAnsi="Times New Roman"/>
          <w:sz w:val="20"/>
        </w:rPr>
        <w:t xml:space="preserve">the </w:t>
      </w:r>
      <w:r w:rsidR="00ED41B4">
        <w:rPr>
          <w:rFonts w:ascii="Times New Roman" w:hAnsi="Times New Roman"/>
          <w:sz w:val="20"/>
        </w:rPr>
        <w:t>I</w:t>
      </w:r>
      <w:r w:rsidR="00C22227">
        <w:rPr>
          <w:rFonts w:ascii="Times New Roman" w:hAnsi="Times New Roman"/>
          <w:sz w:val="20"/>
        </w:rPr>
        <w:t>nformation.</w:t>
      </w:r>
    </w:p>
    <w:p w:rsidR="00C22227" w:rsidRDefault="00C22227">
      <w:pPr>
        <w:pStyle w:val="BodyTextIndent"/>
        <w:ind w:left="0" w:firstLine="0"/>
        <w:rPr>
          <w:rFonts w:ascii="Times New Roman" w:hAnsi="Times New Roman"/>
          <w:b/>
          <w:sz w:val="20"/>
        </w:rPr>
      </w:pPr>
    </w:p>
    <w:p w:rsidR="003B27CA" w:rsidRDefault="00A77369">
      <w:pPr>
        <w:pStyle w:val="BodyTextInden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14</w:t>
      </w:r>
      <w:r w:rsidR="00C22227">
        <w:rPr>
          <w:rFonts w:ascii="Times New Roman" w:hAnsi="Times New Roman"/>
          <w:sz w:val="20"/>
        </w:rPr>
        <w:tab/>
        <w:t>Beatson may terminate this Agreement</w:t>
      </w:r>
      <w:r w:rsidR="009E6380">
        <w:rPr>
          <w:rFonts w:ascii="Times New Roman" w:hAnsi="Times New Roman"/>
          <w:sz w:val="20"/>
        </w:rPr>
        <w:t>: (i)</w:t>
      </w:r>
      <w:r w:rsidR="00C22227">
        <w:rPr>
          <w:rFonts w:ascii="Times New Roman" w:hAnsi="Times New Roman"/>
          <w:sz w:val="20"/>
        </w:rPr>
        <w:t xml:space="preserve"> immediately if </w:t>
      </w:r>
      <w:r w:rsidR="009E6380">
        <w:rPr>
          <w:rFonts w:ascii="Times New Roman" w:hAnsi="Times New Roman"/>
          <w:sz w:val="20"/>
        </w:rPr>
        <w:t xml:space="preserve">the Recipient </w:t>
      </w:r>
      <w:r w:rsidR="00C22227">
        <w:rPr>
          <w:rFonts w:ascii="Times New Roman" w:hAnsi="Times New Roman"/>
          <w:sz w:val="20"/>
        </w:rPr>
        <w:t>commits any material breach of its obligations under this Agreement</w:t>
      </w:r>
      <w:r w:rsidR="009E6380">
        <w:rPr>
          <w:rFonts w:ascii="Times New Roman" w:hAnsi="Times New Roman"/>
          <w:sz w:val="20"/>
        </w:rPr>
        <w:t xml:space="preserve">; or (ii) upon serving </w:t>
      </w:r>
      <w:r w:rsidR="008C3184">
        <w:rPr>
          <w:rFonts w:ascii="Times New Roman" w:hAnsi="Times New Roman"/>
          <w:sz w:val="20"/>
        </w:rPr>
        <w:t xml:space="preserve">ninety </w:t>
      </w:r>
      <w:r w:rsidR="003B27CA">
        <w:rPr>
          <w:rFonts w:ascii="Times New Roman" w:hAnsi="Times New Roman"/>
          <w:sz w:val="20"/>
        </w:rPr>
        <w:t>(</w:t>
      </w:r>
      <w:r w:rsidR="008C3184">
        <w:rPr>
          <w:rFonts w:ascii="Times New Roman" w:hAnsi="Times New Roman"/>
          <w:sz w:val="20"/>
        </w:rPr>
        <w:t>9</w:t>
      </w:r>
      <w:r w:rsidR="003B27CA">
        <w:rPr>
          <w:rFonts w:ascii="Times New Roman" w:hAnsi="Times New Roman"/>
          <w:sz w:val="20"/>
        </w:rPr>
        <w:t xml:space="preserve">0) days written notice </w:t>
      </w:r>
      <w:r w:rsidR="009E6380">
        <w:rPr>
          <w:rFonts w:ascii="Times New Roman" w:hAnsi="Times New Roman"/>
          <w:sz w:val="20"/>
        </w:rPr>
        <w:t xml:space="preserve">to </w:t>
      </w:r>
      <w:r w:rsidR="003B27CA">
        <w:rPr>
          <w:rFonts w:ascii="Times New Roman" w:hAnsi="Times New Roman"/>
          <w:sz w:val="20"/>
        </w:rPr>
        <w:t>the Recipient</w:t>
      </w:r>
      <w:r w:rsidR="00E943C6">
        <w:rPr>
          <w:rFonts w:ascii="Times New Roman" w:hAnsi="Times New Roman"/>
          <w:sz w:val="20"/>
        </w:rPr>
        <w:t xml:space="preserve"> for any reason</w:t>
      </w:r>
      <w:r w:rsidR="003B27CA">
        <w:rPr>
          <w:rFonts w:ascii="Times New Roman" w:hAnsi="Times New Roman"/>
          <w:sz w:val="20"/>
        </w:rPr>
        <w:t>.</w:t>
      </w:r>
    </w:p>
    <w:p w:rsidR="003C4DA6" w:rsidRDefault="003C4DA6">
      <w:pPr>
        <w:pStyle w:val="BodyTextIndent"/>
        <w:rPr>
          <w:rFonts w:ascii="Times New Roman" w:hAnsi="Times New Roman"/>
          <w:sz w:val="20"/>
        </w:rPr>
      </w:pPr>
    </w:p>
    <w:p w:rsidR="003C4DA6" w:rsidRPr="003C4DA6" w:rsidRDefault="00050072">
      <w:pPr>
        <w:pStyle w:val="BodyTextInden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15</w:t>
      </w:r>
      <w:r w:rsidR="003C4DA6" w:rsidRPr="003C4DA6">
        <w:rPr>
          <w:rFonts w:ascii="Times New Roman" w:hAnsi="Times New Roman"/>
          <w:sz w:val="20"/>
        </w:rPr>
        <w:tab/>
        <w:t xml:space="preserve">Notwithstanding the </w:t>
      </w:r>
      <w:r w:rsidR="009A66AC">
        <w:rPr>
          <w:rFonts w:ascii="Times New Roman" w:hAnsi="Times New Roman"/>
          <w:sz w:val="20"/>
        </w:rPr>
        <w:t>termination or expiry of this Agreement</w:t>
      </w:r>
      <w:r w:rsidR="00C52A03">
        <w:rPr>
          <w:rFonts w:ascii="Times New Roman" w:hAnsi="Times New Roman"/>
          <w:sz w:val="20"/>
        </w:rPr>
        <w:t>,</w:t>
      </w:r>
      <w:r w:rsidR="003C4DA6" w:rsidRPr="00E943C6">
        <w:rPr>
          <w:rFonts w:ascii="Times New Roman" w:hAnsi="Times New Roman"/>
          <w:sz w:val="20"/>
        </w:rPr>
        <w:t xml:space="preserve"> </w:t>
      </w:r>
      <w:r w:rsidR="00C52A03">
        <w:rPr>
          <w:rFonts w:ascii="Times New Roman" w:hAnsi="Times New Roman"/>
          <w:sz w:val="20"/>
        </w:rPr>
        <w:t>the provisions relating</w:t>
      </w:r>
      <w:r w:rsidR="003C4DA6" w:rsidRPr="00E943C6">
        <w:rPr>
          <w:rFonts w:ascii="Times New Roman" w:hAnsi="Times New Roman"/>
          <w:sz w:val="20"/>
        </w:rPr>
        <w:t xml:space="preserve"> </w:t>
      </w:r>
      <w:r w:rsidR="00C52A03">
        <w:rPr>
          <w:rFonts w:ascii="Times New Roman" w:hAnsi="Times New Roman"/>
          <w:sz w:val="20"/>
        </w:rPr>
        <w:t xml:space="preserve">to </w:t>
      </w:r>
      <w:r w:rsidR="002451D1">
        <w:rPr>
          <w:rFonts w:ascii="Times New Roman" w:hAnsi="Times New Roman"/>
          <w:sz w:val="20"/>
        </w:rPr>
        <w:t xml:space="preserve">the </w:t>
      </w:r>
      <w:r w:rsidR="00C52A03">
        <w:rPr>
          <w:rFonts w:ascii="Times New Roman" w:hAnsi="Times New Roman"/>
          <w:sz w:val="20"/>
        </w:rPr>
        <w:t xml:space="preserve">Modified Derivatives in Clauses 3, 4 and 5 </w:t>
      </w:r>
      <w:r w:rsidR="003C4DA6" w:rsidRPr="00E943C6">
        <w:rPr>
          <w:rFonts w:ascii="Times New Roman" w:hAnsi="Times New Roman"/>
          <w:sz w:val="20"/>
        </w:rPr>
        <w:t xml:space="preserve">and </w:t>
      </w:r>
      <w:r w:rsidR="00C52A03">
        <w:rPr>
          <w:rFonts w:ascii="Times New Roman" w:hAnsi="Times New Roman"/>
          <w:sz w:val="20"/>
        </w:rPr>
        <w:t xml:space="preserve">Clauses </w:t>
      </w:r>
      <w:r w:rsidR="009A66AC">
        <w:rPr>
          <w:rFonts w:ascii="Times New Roman" w:hAnsi="Times New Roman"/>
          <w:sz w:val="20"/>
        </w:rPr>
        <w:t xml:space="preserve">6, </w:t>
      </w:r>
      <w:r w:rsidRPr="00E943C6">
        <w:rPr>
          <w:rFonts w:ascii="Times New Roman" w:hAnsi="Times New Roman"/>
          <w:sz w:val="20"/>
        </w:rPr>
        <w:t>7</w:t>
      </w:r>
      <w:r w:rsidR="003C4DA6" w:rsidRPr="00E943C6">
        <w:rPr>
          <w:rFonts w:ascii="Times New Roman" w:hAnsi="Times New Roman"/>
          <w:sz w:val="20"/>
        </w:rPr>
        <w:t xml:space="preserve">, </w:t>
      </w:r>
      <w:r w:rsidR="00C52A03">
        <w:rPr>
          <w:rFonts w:ascii="Times New Roman" w:hAnsi="Times New Roman"/>
          <w:sz w:val="20"/>
        </w:rPr>
        <w:t xml:space="preserve">8, </w:t>
      </w:r>
      <w:r w:rsidRPr="00E943C6">
        <w:rPr>
          <w:rFonts w:ascii="Times New Roman" w:hAnsi="Times New Roman"/>
          <w:sz w:val="20"/>
        </w:rPr>
        <w:t>9</w:t>
      </w:r>
      <w:r w:rsidR="003C4DA6" w:rsidRPr="00E943C6">
        <w:rPr>
          <w:rFonts w:ascii="Times New Roman" w:hAnsi="Times New Roman"/>
          <w:sz w:val="20"/>
        </w:rPr>
        <w:t xml:space="preserve">, </w:t>
      </w:r>
      <w:r w:rsidR="0053713B">
        <w:rPr>
          <w:rFonts w:ascii="Times New Roman" w:hAnsi="Times New Roman"/>
          <w:sz w:val="20"/>
        </w:rPr>
        <w:t xml:space="preserve">10, </w:t>
      </w:r>
      <w:r w:rsidRPr="00E943C6">
        <w:rPr>
          <w:rFonts w:ascii="Times New Roman" w:hAnsi="Times New Roman"/>
          <w:sz w:val="20"/>
        </w:rPr>
        <w:t>11</w:t>
      </w:r>
      <w:r w:rsidR="003C4DA6" w:rsidRPr="00E943C6">
        <w:rPr>
          <w:rFonts w:ascii="Times New Roman" w:hAnsi="Times New Roman"/>
          <w:sz w:val="20"/>
        </w:rPr>
        <w:t xml:space="preserve">, </w:t>
      </w:r>
      <w:r w:rsidR="00C52A03">
        <w:rPr>
          <w:rFonts w:ascii="Times New Roman" w:hAnsi="Times New Roman"/>
          <w:sz w:val="20"/>
        </w:rPr>
        <w:t xml:space="preserve">12, </w:t>
      </w:r>
      <w:r w:rsidRPr="00E943C6">
        <w:rPr>
          <w:rFonts w:ascii="Times New Roman" w:hAnsi="Times New Roman"/>
          <w:sz w:val="20"/>
        </w:rPr>
        <w:t>13</w:t>
      </w:r>
      <w:r w:rsidR="003C4DA6" w:rsidRPr="00E943C6">
        <w:rPr>
          <w:rFonts w:ascii="Times New Roman" w:hAnsi="Times New Roman"/>
          <w:sz w:val="20"/>
        </w:rPr>
        <w:t xml:space="preserve">, </w:t>
      </w:r>
      <w:r w:rsidRPr="00E943C6">
        <w:rPr>
          <w:rFonts w:ascii="Times New Roman" w:hAnsi="Times New Roman"/>
          <w:sz w:val="20"/>
        </w:rPr>
        <w:t>15</w:t>
      </w:r>
      <w:r w:rsidR="003C4DA6" w:rsidRPr="00E943C6">
        <w:rPr>
          <w:rFonts w:ascii="Times New Roman" w:hAnsi="Times New Roman"/>
          <w:sz w:val="20"/>
        </w:rPr>
        <w:t xml:space="preserve"> and </w:t>
      </w:r>
      <w:r w:rsidRPr="00E943C6">
        <w:rPr>
          <w:rFonts w:ascii="Times New Roman" w:hAnsi="Times New Roman"/>
          <w:sz w:val="20"/>
        </w:rPr>
        <w:t>16</w:t>
      </w:r>
      <w:r w:rsidR="003C4DA6" w:rsidRPr="00E943C6">
        <w:rPr>
          <w:rFonts w:ascii="Times New Roman" w:hAnsi="Times New Roman"/>
          <w:sz w:val="20"/>
        </w:rPr>
        <w:t xml:space="preserve"> s</w:t>
      </w:r>
      <w:r w:rsidR="003C4DA6" w:rsidRPr="003C4DA6">
        <w:rPr>
          <w:rFonts w:ascii="Times New Roman" w:hAnsi="Times New Roman"/>
          <w:sz w:val="20"/>
        </w:rPr>
        <w:t>hall continue in full force and effect.</w:t>
      </w:r>
    </w:p>
    <w:p w:rsidR="00C22227" w:rsidRDefault="00C22227">
      <w:pPr>
        <w:pStyle w:val="BodyTextIndent"/>
        <w:rPr>
          <w:rFonts w:ascii="Times New Roman" w:hAnsi="Times New Roman"/>
          <w:sz w:val="20"/>
        </w:rPr>
      </w:pPr>
    </w:p>
    <w:p w:rsidR="00C22227" w:rsidRDefault="00050072">
      <w:pPr>
        <w:pStyle w:val="BodyTextInden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16</w:t>
      </w:r>
      <w:r w:rsidR="00C22227">
        <w:rPr>
          <w:rFonts w:ascii="Times New Roman" w:hAnsi="Times New Roman"/>
          <w:sz w:val="20"/>
        </w:rPr>
        <w:tab/>
        <w:t xml:space="preserve">This Agreement shall be governed by and construed in accordance with the laws of </w:t>
      </w:r>
      <w:smartTag w:uri="urn:schemas-microsoft-com:office:smarttags" w:element="place">
        <w:smartTag w:uri="urn:schemas-microsoft-com:office:smarttags" w:element="country-region">
          <w:r w:rsidR="00C22227">
            <w:rPr>
              <w:rFonts w:ascii="Times New Roman" w:hAnsi="Times New Roman"/>
              <w:sz w:val="20"/>
            </w:rPr>
            <w:t>Scotland</w:t>
          </w:r>
        </w:smartTag>
      </w:smartTag>
      <w:r w:rsidR="00C22227">
        <w:rPr>
          <w:rFonts w:ascii="Times New Roman" w:hAnsi="Times New Roman"/>
          <w:sz w:val="20"/>
        </w:rPr>
        <w:t>.  The Parties submit to the exclusive jurisdiction of the Scottish courts.</w:t>
      </w:r>
    </w:p>
    <w:p w:rsidR="00C22227" w:rsidRDefault="00C22227">
      <w:pPr>
        <w:pStyle w:val="BodyTextIndent"/>
        <w:rPr>
          <w:rFonts w:ascii="Times New Roman" w:hAnsi="Times New Roman"/>
          <w:sz w:val="20"/>
        </w:rPr>
      </w:pPr>
    </w:p>
    <w:p w:rsidR="00414A6E" w:rsidRDefault="00414A6E">
      <w:pPr>
        <w:pStyle w:val="BodyTextIndent"/>
        <w:rPr>
          <w:rFonts w:ascii="Times New Roman" w:hAnsi="Times New Roman"/>
          <w:sz w:val="20"/>
        </w:rPr>
      </w:pPr>
    </w:p>
    <w:p w:rsidR="00C22227" w:rsidRDefault="00C22227">
      <w:pPr>
        <w:pStyle w:val="BodyTextIndent"/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IN WITNESS WHEREOF</w:t>
      </w:r>
      <w:r>
        <w:rPr>
          <w:rFonts w:ascii="Times New Roman" w:hAnsi="Times New Roman"/>
          <w:sz w:val="20"/>
        </w:rPr>
        <w:t xml:space="preserve"> the Parties have executed this Agreement consisting of this and the preceding page, together with the Schedule, as follows:</w:t>
      </w:r>
    </w:p>
    <w:p w:rsidR="00251FDD" w:rsidRDefault="00251FDD">
      <w:pPr>
        <w:pStyle w:val="BodyTextIndent"/>
        <w:ind w:left="0" w:firstLine="0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21"/>
        <w:gridCol w:w="1247"/>
      </w:tblGrid>
      <w:tr w:rsidR="00251FDD">
        <w:trPr>
          <w:gridAfter w:val="1"/>
          <w:wAfter w:w="1247" w:type="dxa"/>
        </w:trPr>
        <w:tc>
          <w:tcPr>
            <w:tcW w:w="4621" w:type="dxa"/>
          </w:tcPr>
          <w:p w:rsidR="00251FDD" w:rsidRDefault="00251FDD" w:rsidP="0058524F">
            <w:pPr>
              <w:pStyle w:val="BodyTextIndent"/>
              <w:ind w:left="0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SIGNED </w:t>
            </w:r>
            <w:r>
              <w:rPr>
                <w:rFonts w:ascii="Times New Roman" w:hAnsi="Times New Roman"/>
                <w:sz w:val="20"/>
              </w:rPr>
              <w:t xml:space="preserve">for and on behalf of </w:t>
            </w:r>
            <w:r w:rsidR="0058524F"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The </w:t>
            </w:r>
            <w:r>
              <w:rPr>
                <w:rFonts w:ascii="Times New Roman" w:hAnsi="Times New Roman"/>
                <w:b/>
                <w:sz w:val="20"/>
              </w:rPr>
              <w:t xml:space="preserve">Beatson Institute for Cancer Research </w:t>
            </w:r>
          </w:p>
          <w:p w:rsidR="00251FDD" w:rsidRDefault="00251FDD" w:rsidP="00251FDD">
            <w:pPr>
              <w:pStyle w:val="BodyTextIndent"/>
              <w:ind w:left="0" w:firstLine="0"/>
              <w:rPr>
                <w:rFonts w:ascii="Times New Roman" w:hAnsi="Times New Roman"/>
                <w:sz w:val="20"/>
              </w:rPr>
            </w:pPr>
          </w:p>
          <w:p w:rsidR="00251FDD" w:rsidRDefault="00251FDD" w:rsidP="00251FDD">
            <w:pPr>
              <w:pStyle w:val="BodyTextIndent"/>
              <w:ind w:lef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Signature:………..………………………</w:t>
            </w:r>
          </w:p>
          <w:p w:rsidR="00251FDD" w:rsidRDefault="00251FDD" w:rsidP="00251FDD">
            <w:pPr>
              <w:pStyle w:val="BodyTextIndent"/>
              <w:ind w:left="0" w:firstLine="0"/>
              <w:rPr>
                <w:rFonts w:ascii="Times New Roman" w:hAnsi="Times New Roman"/>
                <w:sz w:val="20"/>
              </w:rPr>
            </w:pPr>
          </w:p>
          <w:p w:rsidR="00251FDD" w:rsidRDefault="00251FDD" w:rsidP="00251FDD">
            <w:pPr>
              <w:pStyle w:val="BodyTextIndent"/>
              <w:ind w:lef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Name:.........................................................</w:t>
            </w:r>
          </w:p>
          <w:p w:rsidR="00251FDD" w:rsidRDefault="00251FDD" w:rsidP="00251FDD">
            <w:pPr>
              <w:pStyle w:val="BodyTextIndent"/>
              <w:ind w:left="0" w:firstLine="0"/>
              <w:rPr>
                <w:rFonts w:ascii="Times New Roman" w:hAnsi="Times New Roman"/>
                <w:sz w:val="20"/>
              </w:rPr>
            </w:pPr>
          </w:p>
          <w:p w:rsidR="00251FDD" w:rsidRDefault="00251FDD" w:rsidP="00251FDD">
            <w:pPr>
              <w:pStyle w:val="BodyTextIndent"/>
              <w:ind w:lef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Title:..........................................................</w:t>
            </w:r>
          </w:p>
          <w:p w:rsidR="00251FDD" w:rsidRDefault="00251FDD" w:rsidP="00251FDD">
            <w:pPr>
              <w:pStyle w:val="BodyTextIndent"/>
              <w:ind w:left="0" w:firstLine="0"/>
              <w:rPr>
                <w:rFonts w:ascii="Times New Roman" w:hAnsi="Times New Roman"/>
                <w:sz w:val="20"/>
              </w:rPr>
            </w:pPr>
          </w:p>
          <w:p w:rsidR="00251FDD" w:rsidRDefault="00251FDD" w:rsidP="00251FDD">
            <w:pPr>
              <w:pStyle w:val="BodyTextIndent"/>
              <w:ind w:lef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Date:_____/_____/________</w:t>
            </w:r>
          </w:p>
          <w:p w:rsidR="00251FDD" w:rsidRDefault="00251FDD" w:rsidP="00251FDD">
            <w:pPr>
              <w:pStyle w:val="BodyTextIndent"/>
              <w:ind w:left="0" w:firstLine="0"/>
              <w:rPr>
                <w:rFonts w:ascii="Times New Roman" w:hAnsi="Times New Roman"/>
                <w:sz w:val="20"/>
              </w:rPr>
            </w:pPr>
          </w:p>
        </w:tc>
      </w:tr>
      <w:tr w:rsidR="00251FDD">
        <w:trPr>
          <w:gridAfter w:val="1"/>
          <w:wAfter w:w="1247" w:type="dxa"/>
        </w:trPr>
        <w:tc>
          <w:tcPr>
            <w:tcW w:w="4621" w:type="dxa"/>
          </w:tcPr>
          <w:p w:rsidR="0058524F" w:rsidRDefault="00251FDD" w:rsidP="0058524F">
            <w:pPr>
              <w:pStyle w:val="BodyTextIndent"/>
              <w:ind w:left="0" w:firstLine="0"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SIGNED </w:t>
            </w:r>
            <w:r w:rsidRPr="00251FDD">
              <w:rPr>
                <w:rFonts w:ascii="Times New Roman" w:hAnsi="Times New Roman"/>
                <w:sz w:val="20"/>
              </w:rPr>
              <w:t>for and on behalf of</w:t>
            </w:r>
            <w:r w:rsidRPr="00251FDD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251FDD" w:rsidRPr="00251FDD" w:rsidRDefault="00251FDD" w:rsidP="00251FDD">
            <w:pPr>
              <w:pStyle w:val="BodyTextIndent"/>
              <w:ind w:left="0" w:firstLine="0"/>
              <w:rPr>
                <w:rFonts w:ascii="Times New Roman" w:hAnsi="Times New Roman"/>
                <w:b/>
                <w:sz w:val="20"/>
              </w:rPr>
            </w:pPr>
            <w:r w:rsidRPr="00251FDD">
              <w:rPr>
                <w:rFonts w:ascii="Times New Roman" w:hAnsi="Times New Roman"/>
                <w:b/>
                <w:sz w:val="20"/>
              </w:rPr>
              <w:t>[</w:t>
            </w:r>
            <w:r w:rsidRPr="00414A6E">
              <w:rPr>
                <w:rFonts w:ascii="Times New Roman" w:hAnsi="Times New Roman"/>
                <w:b/>
                <w:sz w:val="20"/>
                <w:highlight w:val="lightGray"/>
              </w:rPr>
              <w:t>insert name of the Recipient</w:t>
            </w:r>
            <w:r w:rsidRPr="00251FDD">
              <w:rPr>
                <w:rFonts w:ascii="Times New Roman" w:hAnsi="Times New Roman"/>
                <w:b/>
                <w:sz w:val="20"/>
              </w:rPr>
              <w:t>]</w:t>
            </w:r>
          </w:p>
          <w:p w:rsidR="00251FDD" w:rsidRDefault="00251FDD" w:rsidP="00251FDD">
            <w:pPr>
              <w:pStyle w:val="BodyTextIndent"/>
              <w:ind w:left="0" w:firstLine="0"/>
              <w:rPr>
                <w:rFonts w:ascii="Times New Roman" w:hAnsi="Times New Roman"/>
                <w:sz w:val="20"/>
              </w:rPr>
            </w:pPr>
          </w:p>
          <w:p w:rsidR="00251FDD" w:rsidRDefault="00251FDD" w:rsidP="00251FDD">
            <w:pPr>
              <w:pStyle w:val="BodyTextIndent"/>
              <w:ind w:lef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Signature:………..………………………</w:t>
            </w:r>
          </w:p>
          <w:p w:rsidR="00251FDD" w:rsidRDefault="00251FDD" w:rsidP="00251FDD">
            <w:pPr>
              <w:pStyle w:val="BodyTextIndent"/>
              <w:ind w:left="0" w:firstLine="0"/>
              <w:rPr>
                <w:rFonts w:ascii="Times New Roman" w:hAnsi="Times New Roman"/>
                <w:sz w:val="20"/>
              </w:rPr>
            </w:pPr>
          </w:p>
          <w:p w:rsidR="00251FDD" w:rsidRDefault="00251FDD" w:rsidP="00251FDD">
            <w:pPr>
              <w:pStyle w:val="BodyTextIndent"/>
              <w:ind w:lef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Name:.........................................................</w:t>
            </w:r>
          </w:p>
          <w:p w:rsidR="00251FDD" w:rsidRDefault="00251FDD" w:rsidP="00251FDD">
            <w:pPr>
              <w:pStyle w:val="BodyTextIndent"/>
              <w:ind w:left="0" w:firstLine="0"/>
              <w:rPr>
                <w:rFonts w:ascii="Times New Roman" w:hAnsi="Times New Roman"/>
                <w:sz w:val="20"/>
              </w:rPr>
            </w:pPr>
          </w:p>
          <w:p w:rsidR="00251FDD" w:rsidRDefault="00251FDD" w:rsidP="00251FDD">
            <w:pPr>
              <w:pStyle w:val="BodyTextIndent"/>
              <w:ind w:lef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Title:..........................................................</w:t>
            </w:r>
          </w:p>
          <w:p w:rsidR="00251FDD" w:rsidRDefault="00251FDD" w:rsidP="00251FDD">
            <w:pPr>
              <w:pStyle w:val="BodyTextIndent"/>
              <w:ind w:left="0" w:firstLine="0"/>
              <w:rPr>
                <w:rFonts w:ascii="Times New Roman" w:hAnsi="Times New Roman"/>
                <w:sz w:val="20"/>
              </w:rPr>
            </w:pPr>
          </w:p>
          <w:p w:rsidR="00251FDD" w:rsidRDefault="00251FDD" w:rsidP="00251FDD">
            <w:pPr>
              <w:pStyle w:val="BodyTextIndent"/>
              <w:ind w:lef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Date:_____/_____/________</w:t>
            </w:r>
          </w:p>
          <w:p w:rsidR="00251FDD" w:rsidRDefault="00251FDD" w:rsidP="00251FDD">
            <w:pPr>
              <w:pStyle w:val="BodyTextIndent"/>
              <w:ind w:left="0" w:firstLine="0"/>
              <w:rPr>
                <w:rFonts w:ascii="Times New Roman" w:hAnsi="Times New Roman"/>
                <w:sz w:val="20"/>
              </w:rPr>
            </w:pPr>
          </w:p>
        </w:tc>
      </w:tr>
      <w:tr w:rsidR="00251FDD">
        <w:tc>
          <w:tcPr>
            <w:tcW w:w="5868" w:type="dxa"/>
            <w:gridSpan w:val="2"/>
          </w:tcPr>
          <w:p w:rsidR="00251FDD" w:rsidRDefault="00251FDD" w:rsidP="00251FDD">
            <w:pPr>
              <w:rPr>
                <w:b/>
                <w:sz w:val="20"/>
              </w:rPr>
            </w:pPr>
          </w:p>
          <w:p w:rsidR="00251FDD" w:rsidRDefault="00251FDD" w:rsidP="00251FDD">
            <w:pPr>
              <w:rPr>
                <w:b/>
                <w:sz w:val="20"/>
              </w:rPr>
            </w:pPr>
          </w:p>
          <w:p w:rsidR="00251FDD" w:rsidRDefault="00251FDD" w:rsidP="00251FDD">
            <w:pPr>
              <w:rPr>
                <w:b/>
                <w:sz w:val="20"/>
              </w:rPr>
            </w:pPr>
          </w:p>
          <w:p w:rsidR="00251FDD" w:rsidRDefault="00251FDD" w:rsidP="00251FDD">
            <w:pPr>
              <w:rPr>
                <w:b/>
                <w:sz w:val="20"/>
              </w:rPr>
            </w:pPr>
          </w:p>
          <w:p w:rsidR="00251FDD" w:rsidRDefault="00251FDD" w:rsidP="00251FDD">
            <w:pPr>
              <w:rPr>
                <w:b/>
              </w:rPr>
            </w:pPr>
            <w:r>
              <w:rPr>
                <w:b/>
                <w:sz w:val="20"/>
              </w:rPr>
              <w:t>Acknowledged as read and understood by the Researcher:</w:t>
            </w:r>
          </w:p>
        </w:tc>
      </w:tr>
      <w:tr w:rsidR="00251FDD">
        <w:trPr>
          <w:gridAfter w:val="1"/>
          <w:wAfter w:w="1247" w:type="dxa"/>
        </w:trPr>
        <w:tc>
          <w:tcPr>
            <w:tcW w:w="4621" w:type="dxa"/>
          </w:tcPr>
          <w:p w:rsidR="00251FDD" w:rsidRDefault="00251FDD" w:rsidP="00251FDD">
            <w:pPr>
              <w:pStyle w:val="BodyTextIndent"/>
              <w:ind w:left="0" w:firstLine="0"/>
              <w:rPr>
                <w:rFonts w:ascii="Times New Roman" w:hAnsi="Times New Roman"/>
                <w:sz w:val="20"/>
              </w:rPr>
            </w:pPr>
          </w:p>
          <w:p w:rsidR="00251FDD" w:rsidRDefault="00251FDD" w:rsidP="00251FDD">
            <w:pPr>
              <w:pStyle w:val="BodyTextIndent"/>
              <w:ind w:lef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Name:.........................................................</w:t>
            </w:r>
          </w:p>
          <w:p w:rsidR="00251FDD" w:rsidRDefault="00251FDD" w:rsidP="00251FDD">
            <w:pPr>
              <w:pStyle w:val="BodyTextIndent"/>
              <w:ind w:left="0" w:firstLine="0"/>
              <w:rPr>
                <w:rFonts w:ascii="Times New Roman" w:hAnsi="Times New Roman"/>
                <w:sz w:val="20"/>
              </w:rPr>
            </w:pPr>
          </w:p>
          <w:p w:rsidR="00251FDD" w:rsidRDefault="00251FDD" w:rsidP="00251FDD">
            <w:pPr>
              <w:pStyle w:val="BodyTextIndent"/>
              <w:ind w:lef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Signature:………………………………….</w:t>
            </w:r>
          </w:p>
          <w:p w:rsidR="00251FDD" w:rsidRDefault="00251FDD" w:rsidP="00251FDD">
            <w:pPr>
              <w:pStyle w:val="BodyTextIndent"/>
              <w:ind w:left="0" w:firstLine="0"/>
              <w:rPr>
                <w:rFonts w:ascii="Times New Roman" w:hAnsi="Times New Roman"/>
                <w:sz w:val="20"/>
              </w:rPr>
            </w:pPr>
          </w:p>
          <w:p w:rsidR="00251FDD" w:rsidRDefault="00251FDD" w:rsidP="00251FDD">
            <w:pPr>
              <w:pStyle w:val="BodyTextIndent"/>
              <w:ind w:lef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Date:_____/_____/________</w:t>
            </w:r>
          </w:p>
          <w:p w:rsidR="00251FDD" w:rsidRDefault="00251FDD" w:rsidP="00251FDD">
            <w:pPr>
              <w:pStyle w:val="BodyTextIndent"/>
              <w:ind w:left="0" w:firstLine="0"/>
              <w:rPr>
                <w:rFonts w:ascii="Times New Roman" w:hAnsi="Times New Roman"/>
                <w:sz w:val="20"/>
              </w:rPr>
            </w:pPr>
          </w:p>
        </w:tc>
      </w:tr>
    </w:tbl>
    <w:p w:rsidR="00C22227" w:rsidRDefault="00C22227">
      <w:pPr>
        <w:pStyle w:val="BodyTextIndent"/>
        <w:ind w:left="0" w:firstLine="0"/>
        <w:rPr>
          <w:rFonts w:ascii="Times New Roman" w:hAnsi="Times New Roman"/>
          <w:sz w:val="20"/>
        </w:rPr>
      </w:pPr>
    </w:p>
    <w:p w:rsidR="00C22227" w:rsidRDefault="00C22227">
      <w:pPr>
        <w:pStyle w:val="BodyTextIndent"/>
        <w:ind w:left="0" w:firstLine="0"/>
        <w:rPr>
          <w:rFonts w:ascii="Times New Roman" w:hAnsi="Times New Roman"/>
          <w:sz w:val="20"/>
        </w:rPr>
      </w:pPr>
    </w:p>
    <w:p w:rsidR="00C22227" w:rsidRDefault="00B10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FFFFFF"/>
        <w:tabs>
          <w:tab w:val="left" w:pos="31000"/>
        </w:tabs>
        <w:spacing w:line="360" w:lineRule="auto"/>
        <w:rPr>
          <w:b/>
          <w:sz w:val="20"/>
        </w:rPr>
      </w:pPr>
      <w:r>
        <w:rPr>
          <w:b/>
          <w:sz w:val="20"/>
        </w:rPr>
        <w:br w:type="page"/>
      </w:r>
      <w:r w:rsidR="00C22227">
        <w:rPr>
          <w:b/>
          <w:sz w:val="20"/>
        </w:rPr>
        <w:lastRenderedPageBreak/>
        <w:t>This is the Schedule referred to in the foregoing Material Transfer Agreement between The Beatson Institute for Cancer Research and [</w:t>
      </w:r>
      <w:r w:rsidR="00C22227" w:rsidRPr="00414A6E">
        <w:rPr>
          <w:b/>
          <w:sz w:val="20"/>
          <w:highlight w:val="lightGray"/>
        </w:rPr>
        <w:t>insert name of the Recipient</w:t>
      </w:r>
      <w:r w:rsidR="00C22227">
        <w:rPr>
          <w:b/>
          <w:sz w:val="20"/>
        </w:rPr>
        <w:t xml:space="preserve">] </w:t>
      </w:r>
    </w:p>
    <w:p w:rsidR="00C22227" w:rsidRDefault="00C22227">
      <w:pPr>
        <w:tabs>
          <w:tab w:val="left" w:pos="31000"/>
        </w:tabs>
        <w:spacing w:line="360" w:lineRule="auto"/>
        <w:rPr>
          <w:sz w:val="20"/>
        </w:rPr>
      </w:pPr>
    </w:p>
    <w:p w:rsidR="00C22227" w:rsidRDefault="00C22227">
      <w:pPr>
        <w:pStyle w:val="BodyTextIndent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SCHEDULE</w:t>
      </w:r>
    </w:p>
    <w:p w:rsidR="00C22227" w:rsidRDefault="00C22227">
      <w:pPr>
        <w:pStyle w:val="BodyTextIndent"/>
        <w:jc w:val="center"/>
        <w:rPr>
          <w:rFonts w:ascii="Times New Roman" w:hAnsi="Times New Roman"/>
          <w:b/>
          <w:sz w:val="20"/>
        </w:rPr>
      </w:pPr>
    </w:p>
    <w:p w:rsidR="00C22227" w:rsidRDefault="00C22227">
      <w:pPr>
        <w:pStyle w:val="BodyTextIndent"/>
        <w:jc w:val="center"/>
        <w:rPr>
          <w:rFonts w:ascii="Times New Roman" w:hAnsi="Times New Roman"/>
          <w:b/>
          <w:sz w:val="20"/>
        </w:rPr>
      </w:pPr>
    </w:p>
    <w:p w:rsidR="00C22227" w:rsidRDefault="00C22227">
      <w:pPr>
        <w:pStyle w:val="BodyTextIndent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Part 1</w:t>
      </w:r>
    </w:p>
    <w:p w:rsidR="00C22227" w:rsidRDefault="00C22227">
      <w:pPr>
        <w:pStyle w:val="BodyTextIndent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The </w:t>
      </w:r>
      <w:r w:rsidR="004C3EBA">
        <w:rPr>
          <w:rFonts w:ascii="Times New Roman" w:hAnsi="Times New Roman"/>
          <w:b/>
          <w:sz w:val="20"/>
        </w:rPr>
        <w:t xml:space="preserve">Original </w:t>
      </w:r>
      <w:r>
        <w:rPr>
          <w:rFonts w:ascii="Times New Roman" w:hAnsi="Times New Roman"/>
          <w:b/>
          <w:sz w:val="20"/>
        </w:rPr>
        <w:t>Materials</w:t>
      </w:r>
    </w:p>
    <w:p w:rsidR="00C22227" w:rsidRDefault="00C22227">
      <w:pPr>
        <w:pStyle w:val="BodyTextIndent"/>
        <w:jc w:val="center"/>
        <w:rPr>
          <w:rFonts w:ascii="Times New Roman" w:hAnsi="Times New Roman"/>
          <w:b/>
          <w:sz w:val="20"/>
        </w:rPr>
      </w:pPr>
    </w:p>
    <w:p w:rsidR="00B10BC4" w:rsidRDefault="00B10BC4">
      <w:pPr>
        <w:pStyle w:val="BodyTextIndent"/>
        <w:jc w:val="center"/>
        <w:rPr>
          <w:rFonts w:ascii="Times New Roman" w:hAnsi="Times New Roman"/>
          <w:b/>
          <w:sz w:val="20"/>
        </w:rPr>
      </w:pPr>
    </w:p>
    <w:p w:rsidR="009307A5" w:rsidRDefault="009307A5">
      <w:pPr>
        <w:pStyle w:val="BodyTextIndent"/>
        <w:jc w:val="center"/>
        <w:rPr>
          <w:rFonts w:ascii="Times New Roman" w:hAnsi="Times New Roman"/>
          <w:b/>
          <w:sz w:val="20"/>
        </w:rPr>
      </w:pPr>
    </w:p>
    <w:p w:rsidR="009307A5" w:rsidRDefault="009307A5">
      <w:pPr>
        <w:pStyle w:val="BodyTextIndent"/>
        <w:jc w:val="center"/>
        <w:rPr>
          <w:rFonts w:ascii="Times New Roman" w:hAnsi="Times New Roman"/>
          <w:b/>
          <w:sz w:val="20"/>
        </w:rPr>
      </w:pPr>
    </w:p>
    <w:p w:rsidR="00B10BC4" w:rsidRDefault="00B10BC4">
      <w:pPr>
        <w:pStyle w:val="BodyTextIndent"/>
        <w:jc w:val="center"/>
        <w:rPr>
          <w:rFonts w:ascii="Times New Roman" w:hAnsi="Times New Roman"/>
          <w:b/>
          <w:sz w:val="20"/>
        </w:rPr>
      </w:pPr>
    </w:p>
    <w:p w:rsidR="00C22227" w:rsidRDefault="00C22227">
      <w:pPr>
        <w:pStyle w:val="BodyTextIndent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Part 2</w:t>
      </w:r>
    </w:p>
    <w:p w:rsidR="00C22227" w:rsidRPr="006627A6" w:rsidRDefault="00C22227">
      <w:pPr>
        <w:pStyle w:val="BodyTextInden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0"/>
        </w:rPr>
        <w:t>The Research</w:t>
      </w:r>
    </w:p>
    <w:p w:rsidR="00C22227" w:rsidRPr="006627A6" w:rsidRDefault="00C22227">
      <w:pPr>
        <w:pStyle w:val="BodyTextIndent"/>
        <w:jc w:val="center"/>
        <w:rPr>
          <w:rFonts w:ascii="Times New Roman" w:hAnsi="Times New Roman"/>
          <w:b/>
        </w:rPr>
      </w:pPr>
    </w:p>
    <w:p w:rsidR="00C22227" w:rsidRPr="006627A6" w:rsidRDefault="00C22227">
      <w:pPr>
        <w:pStyle w:val="BodyTextIndent"/>
        <w:jc w:val="center"/>
        <w:rPr>
          <w:rFonts w:ascii="Times New Roman" w:hAnsi="Times New Roman"/>
          <w:b/>
        </w:rPr>
      </w:pPr>
    </w:p>
    <w:p w:rsidR="00C22227" w:rsidRPr="006627A6" w:rsidRDefault="00C22227">
      <w:pPr>
        <w:pStyle w:val="BodyTextIndent"/>
        <w:jc w:val="center"/>
        <w:rPr>
          <w:rFonts w:ascii="Times New Roman" w:hAnsi="Times New Roman"/>
          <w:b/>
        </w:rPr>
      </w:pPr>
    </w:p>
    <w:p w:rsidR="00C22227" w:rsidRDefault="00C22227">
      <w:pPr>
        <w:jc w:val="center"/>
        <w:rPr>
          <w:spacing w:val="-3"/>
          <w:sz w:val="20"/>
          <w:szCs w:val="20"/>
        </w:rPr>
      </w:pPr>
    </w:p>
    <w:sectPr w:rsidR="00C2222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40" w:right="926" w:bottom="1440" w:left="1260" w:header="708" w:footer="708" w:gutter="0"/>
      <w:paperSrc w:first="260" w:other="26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781" w:rsidRDefault="00CE1781">
      <w:r>
        <w:separator/>
      </w:r>
    </w:p>
  </w:endnote>
  <w:endnote w:type="continuationSeparator" w:id="0">
    <w:p w:rsidR="00CE1781" w:rsidRDefault="00CE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E6F" w:rsidRDefault="00500E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00E6F" w:rsidRDefault="00500E6F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E6F" w:rsidRDefault="00500E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002E">
      <w:rPr>
        <w:rStyle w:val="PageNumber"/>
        <w:noProof/>
      </w:rPr>
      <w:t>1</w:t>
    </w:r>
    <w:r>
      <w:rPr>
        <w:rStyle w:val="PageNumber"/>
      </w:rPr>
      <w:fldChar w:fldCharType="end"/>
    </w:r>
  </w:p>
  <w:p w:rsidR="00500E6F" w:rsidRDefault="00500E6F" w:rsidP="00B10BC4">
    <w:pPr>
      <w:pStyle w:val="Footer"/>
    </w:pPr>
    <w:r w:rsidRPr="00B10BC4">
      <w:rPr>
        <w:sz w:val="18"/>
        <w:szCs w:val="18"/>
      </w:rPr>
      <w:t>Beatson MTA-out 2009 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E6F" w:rsidRDefault="00500E6F">
    <w:pPr>
      <w:pStyle w:val="Footer"/>
      <w:rPr>
        <w:rFonts w:ascii="Arial" w:hAnsi="Arial"/>
        <w:color w:val="808080"/>
        <w:sz w:val="16"/>
      </w:rPr>
    </w:pPr>
    <w:r>
      <w:rPr>
        <w:rFonts w:ascii="Arial" w:hAnsi="Arial"/>
        <w:color w:val="808080"/>
        <w:sz w:val="16"/>
      </w:rPr>
      <w:fldChar w:fldCharType="begin"/>
    </w:r>
    <w:r>
      <w:rPr>
        <w:rFonts w:ascii="Arial" w:hAnsi="Arial"/>
        <w:color w:val="808080"/>
        <w:sz w:val="16"/>
      </w:rPr>
      <w:instrText xml:space="preserve"> DOCPROPERTY "DocID"  </w:instrText>
    </w:r>
    <w:r>
      <w:rPr>
        <w:rFonts w:ascii="Arial" w:hAnsi="Arial"/>
        <w:color w:val="808080"/>
        <w:sz w:val="16"/>
      </w:rPr>
      <w:fldChar w:fldCharType="separate"/>
    </w:r>
    <w:r>
      <w:rPr>
        <w:rFonts w:ascii="Arial" w:hAnsi="Arial"/>
        <w:b/>
        <w:bCs/>
        <w:color w:val="808080"/>
        <w:sz w:val="16"/>
        <w:lang w:val="en-US"/>
      </w:rPr>
      <w:t>Error! Unknown document property name.</w:t>
    </w:r>
    <w:r>
      <w:rPr>
        <w:rFonts w:ascii="Arial" w:hAnsi="Arial"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781" w:rsidRDefault="00CE1781">
      <w:r>
        <w:separator/>
      </w:r>
    </w:p>
  </w:footnote>
  <w:footnote w:type="continuationSeparator" w:id="0">
    <w:p w:rsidR="00CE1781" w:rsidRDefault="00CE1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E6F" w:rsidRDefault="00FF574A">
    <w:pPr>
      <w:tabs>
        <w:tab w:val="right" w:pos="9540"/>
      </w:tabs>
    </w:pPr>
    <w:r>
      <w:rPr>
        <w:rFonts w:ascii="Arial" w:hAnsi="Arial" w:cs="Arial"/>
        <w:noProof/>
        <w:szCs w:val="20"/>
        <w:lang w:eastAsia="en-GB"/>
      </w:rPr>
      <w:drawing>
        <wp:inline distT="0" distB="0" distL="0" distR="0">
          <wp:extent cx="2808389" cy="843335"/>
          <wp:effectExtent l="19050" t="0" r="0" b="0"/>
          <wp:docPr id="26" name="Picture 26" descr="G:\Cancer Research Technology\Marketing\Logo Files\External Logos\CRUK Institute Logos\CRUK_BEATSON_I_Pos_RGB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G:\Cancer Research Technology\Marketing\Logo Files\External Logos\CRUK Institute Logos\CRUK_BEATSON_I_Pos_RGB_3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294" cy="8436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0E6F">
      <w:rPr>
        <w:rFonts w:ascii="Arial" w:hAnsi="Arial" w:cs="Arial"/>
        <w:szCs w:val="20"/>
      </w:rPr>
      <w:tab/>
    </w:r>
    <w:r w:rsidR="005653F4" w:rsidRPr="005653F4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:rsidR="00500E6F" w:rsidRDefault="00500E6F">
    <w:pPr>
      <w:pStyle w:val="Header"/>
      <w:tabs>
        <w:tab w:val="right" w:pos="9540"/>
      </w:tabs>
    </w:pPr>
  </w:p>
  <w:p w:rsidR="00500E6F" w:rsidRDefault="00500E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61A2"/>
    <w:multiLevelType w:val="multilevel"/>
    <w:tmpl w:val="BD34F60A"/>
    <w:lvl w:ilvl="0">
      <w:start w:val="11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3A04BF"/>
    <w:multiLevelType w:val="multilevel"/>
    <w:tmpl w:val="AC14F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B913F1"/>
    <w:multiLevelType w:val="multilevel"/>
    <w:tmpl w:val="90BCFB1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2C428A"/>
    <w:multiLevelType w:val="multilevel"/>
    <w:tmpl w:val="C0F642A6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7670EF1"/>
    <w:multiLevelType w:val="multilevel"/>
    <w:tmpl w:val="D74E777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5317070"/>
    <w:multiLevelType w:val="multilevel"/>
    <w:tmpl w:val="860AD340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5D0469F"/>
    <w:multiLevelType w:val="multilevel"/>
    <w:tmpl w:val="1AE89E46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E220718"/>
    <w:multiLevelType w:val="multilevel"/>
    <w:tmpl w:val="B0900AF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3599770F"/>
    <w:multiLevelType w:val="multilevel"/>
    <w:tmpl w:val="74A8D26A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F3B0095"/>
    <w:multiLevelType w:val="multilevel"/>
    <w:tmpl w:val="EFC05A1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47234C4B"/>
    <w:multiLevelType w:val="multilevel"/>
    <w:tmpl w:val="41B293D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76D6385"/>
    <w:multiLevelType w:val="hybridMultilevel"/>
    <w:tmpl w:val="AC14F54A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301595"/>
    <w:multiLevelType w:val="multilevel"/>
    <w:tmpl w:val="AC14F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1D4701"/>
    <w:multiLevelType w:val="singleLevel"/>
    <w:tmpl w:val="68AC25BC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74251122"/>
    <w:multiLevelType w:val="multilevel"/>
    <w:tmpl w:val="0D7EECC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8494831"/>
    <w:multiLevelType w:val="multilevel"/>
    <w:tmpl w:val="A6C0B27C"/>
    <w:lvl w:ilvl="0">
      <w:start w:val="10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90E6A06"/>
    <w:multiLevelType w:val="hybridMultilevel"/>
    <w:tmpl w:val="D41CCA20"/>
    <w:lvl w:ilvl="0" w:tplc="F18C4F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8"/>
  </w:num>
  <w:num w:numId="5">
    <w:abstractNumId w:val="13"/>
  </w:num>
  <w:num w:numId="6">
    <w:abstractNumId w:val="15"/>
  </w:num>
  <w:num w:numId="7">
    <w:abstractNumId w:val="7"/>
  </w:num>
  <w:num w:numId="8">
    <w:abstractNumId w:val="14"/>
  </w:num>
  <w:num w:numId="9">
    <w:abstractNumId w:val="2"/>
  </w:num>
  <w:num w:numId="10">
    <w:abstractNumId w:val="3"/>
  </w:num>
  <w:num w:numId="11">
    <w:abstractNumId w:val="6"/>
  </w:num>
  <w:num w:numId="12">
    <w:abstractNumId w:val="10"/>
  </w:num>
  <w:num w:numId="13">
    <w:abstractNumId w:val="0"/>
  </w:num>
  <w:num w:numId="14">
    <w:abstractNumId w:val="9"/>
  </w:num>
  <w:num w:numId="15">
    <w:abstractNumId w:val="11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6FC"/>
    <w:rsid w:val="000143B2"/>
    <w:rsid w:val="00050072"/>
    <w:rsid w:val="000A23BC"/>
    <w:rsid w:val="000B4ECA"/>
    <w:rsid w:val="000F294D"/>
    <w:rsid w:val="00104FA0"/>
    <w:rsid w:val="001111A5"/>
    <w:rsid w:val="00156822"/>
    <w:rsid w:val="00193840"/>
    <w:rsid w:val="001C50E5"/>
    <w:rsid w:val="001D236A"/>
    <w:rsid w:val="001E503A"/>
    <w:rsid w:val="002451D1"/>
    <w:rsid w:val="00251FDD"/>
    <w:rsid w:val="002559F3"/>
    <w:rsid w:val="002D6BE9"/>
    <w:rsid w:val="003541A2"/>
    <w:rsid w:val="00397D23"/>
    <w:rsid w:val="003B27CA"/>
    <w:rsid w:val="003C075F"/>
    <w:rsid w:val="003C4DA6"/>
    <w:rsid w:val="00414A6E"/>
    <w:rsid w:val="004171E1"/>
    <w:rsid w:val="0043192E"/>
    <w:rsid w:val="0043473E"/>
    <w:rsid w:val="0044227A"/>
    <w:rsid w:val="00462BED"/>
    <w:rsid w:val="004659C3"/>
    <w:rsid w:val="00485B44"/>
    <w:rsid w:val="004C3EBA"/>
    <w:rsid w:val="00500E6F"/>
    <w:rsid w:val="0053713B"/>
    <w:rsid w:val="005653F4"/>
    <w:rsid w:val="0058524F"/>
    <w:rsid w:val="005A22FC"/>
    <w:rsid w:val="005B29B6"/>
    <w:rsid w:val="005C728B"/>
    <w:rsid w:val="0060695A"/>
    <w:rsid w:val="00612CCE"/>
    <w:rsid w:val="006447B6"/>
    <w:rsid w:val="006627A6"/>
    <w:rsid w:val="00681BCE"/>
    <w:rsid w:val="00691382"/>
    <w:rsid w:val="006A6E8E"/>
    <w:rsid w:val="006C3C80"/>
    <w:rsid w:val="0070377F"/>
    <w:rsid w:val="007203EF"/>
    <w:rsid w:val="0078002E"/>
    <w:rsid w:val="00790D21"/>
    <w:rsid w:val="00790E11"/>
    <w:rsid w:val="007A3997"/>
    <w:rsid w:val="007C007C"/>
    <w:rsid w:val="00860199"/>
    <w:rsid w:val="008B1C38"/>
    <w:rsid w:val="008C3184"/>
    <w:rsid w:val="008F5448"/>
    <w:rsid w:val="008F6DDD"/>
    <w:rsid w:val="00907789"/>
    <w:rsid w:val="00907B15"/>
    <w:rsid w:val="0092085A"/>
    <w:rsid w:val="009307A5"/>
    <w:rsid w:val="00950F24"/>
    <w:rsid w:val="009A4DBA"/>
    <w:rsid w:val="009A66AC"/>
    <w:rsid w:val="009B0987"/>
    <w:rsid w:val="009C12C7"/>
    <w:rsid w:val="009D652B"/>
    <w:rsid w:val="009E6380"/>
    <w:rsid w:val="00A3265A"/>
    <w:rsid w:val="00A3607F"/>
    <w:rsid w:val="00A77369"/>
    <w:rsid w:val="00AA1BBB"/>
    <w:rsid w:val="00AB2A79"/>
    <w:rsid w:val="00AE078A"/>
    <w:rsid w:val="00AE3EB3"/>
    <w:rsid w:val="00AF30D9"/>
    <w:rsid w:val="00B009A8"/>
    <w:rsid w:val="00B078AB"/>
    <w:rsid w:val="00B10BC4"/>
    <w:rsid w:val="00B66705"/>
    <w:rsid w:val="00BA7EC0"/>
    <w:rsid w:val="00BB0021"/>
    <w:rsid w:val="00C21ECE"/>
    <w:rsid w:val="00C22227"/>
    <w:rsid w:val="00C46A2F"/>
    <w:rsid w:val="00C52A03"/>
    <w:rsid w:val="00C578BD"/>
    <w:rsid w:val="00C60E63"/>
    <w:rsid w:val="00C61427"/>
    <w:rsid w:val="00CA155A"/>
    <w:rsid w:val="00CC6FF0"/>
    <w:rsid w:val="00CD1430"/>
    <w:rsid w:val="00CE1781"/>
    <w:rsid w:val="00D32D82"/>
    <w:rsid w:val="00D43E18"/>
    <w:rsid w:val="00D61B50"/>
    <w:rsid w:val="00DB59C9"/>
    <w:rsid w:val="00DE55B1"/>
    <w:rsid w:val="00E01AB1"/>
    <w:rsid w:val="00E7046A"/>
    <w:rsid w:val="00E94271"/>
    <w:rsid w:val="00E943C6"/>
    <w:rsid w:val="00EA2896"/>
    <w:rsid w:val="00ED41B4"/>
    <w:rsid w:val="00ED58B3"/>
    <w:rsid w:val="00EE411B"/>
    <w:rsid w:val="00F02B24"/>
    <w:rsid w:val="00F02E87"/>
    <w:rsid w:val="00F13CFC"/>
    <w:rsid w:val="00F36DD4"/>
    <w:rsid w:val="00F436FC"/>
    <w:rsid w:val="00F77303"/>
    <w:rsid w:val="00F974BD"/>
    <w:rsid w:val="00FB2915"/>
    <w:rsid w:val="00FC0BE4"/>
    <w:rsid w:val="00FC1C67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1862794E"/>
  <w15:docId w15:val="{5799E669-8528-4871-A4A3-F36BFA03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ind w:left="720" w:hanging="720"/>
      <w:jc w:val="both"/>
      <w:outlineLvl w:val="2"/>
    </w:pPr>
    <w:rPr>
      <w:rFonts w:ascii="Book Antiqua" w:hAnsi="Book Antiqua"/>
      <w:b/>
      <w:sz w:val="22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eroIndent">
    <w:name w:val="ZeroIndent"/>
    <w:basedOn w:val="Normal"/>
    <w:pPr>
      <w:jc w:val="both"/>
    </w:pPr>
    <w:rPr>
      <w:rFonts w:ascii="Garamond" w:hAnsi="Garamond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ind w:hanging="540"/>
      <w:jc w:val="center"/>
    </w:pPr>
    <w:rPr>
      <w:b/>
      <w:bCs/>
      <w:sz w:val="20"/>
      <w:szCs w:val="20"/>
    </w:rPr>
  </w:style>
  <w:style w:type="paragraph" w:styleId="Subtitle">
    <w:name w:val="Subtitle"/>
    <w:basedOn w:val="Normal"/>
    <w:qFormat/>
    <w:rPr>
      <w:b/>
      <w:bCs/>
      <w:sz w:val="20"/>
    </w:rPr>
  </w:style>
  <w:style w:type="paragraph" w:styleId="BodyTextIndent">
    <w:name w:val="Body Text Indent"/>
    <w:basedOn w:val="Normal"/>
    <w:pPr>
      <w:ind w:left="720" w:hanging="720"/>
      <w:jc w:val="both"/>
    </w:pPr>
    <w:rPr>
      <w:rFonts w:ascii="Book Antiqua" w:hAnsi="Book Antiqua"/>
      <w:sz w:val="22"/>
      <w:szCs w:val="20"/>
      <w:lang w:eastAsia="en-GB"/>
    </w:rPr>
  </w:style>
  <w:style w:type="paragraph" w:styleId="BodyTextIndent3">
    <w:name w:val="Body Text Indent 3"/>
    <w:basedOn w:val="Normal"/>
    <w:pPr>
      <w:ind w:left="1440" w:hanging="720"/>
      <w:jc w:val="both"/>
    </w:pPr>
    <w:rPr>
      <w:rFonts w:ascii="Book Antiqua" w:hAnsi="Book Antiqua"/>
      <w:sz w:val="22"/>
      <w:szCs w:val="20"/>
      <w:lang w:eastAsia="en-GB"/>
    </w:rPr>
  </w:style>
  <w:style w:type="paragraph" w:styleId="BodyTextIndent2">
    <w:name w:val="Body Text Indent 2"/>
    <w:basedOn w:val="Normal"/>
    <w:pPr>
      <w:ind w:left="720" w:hanging="720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BEATSON INSTITUTE FOR CANCER RESEARCH </vt:lpstr>
    </vt:vector>
  </TitlesOfParts>
  <Company>BICR</Company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BEATSON INSTITUTE FOR CANCER RESEARCH</dc:title>
  <dc:creator>Assunta Bucci</dc:creator>
  <cp:lastModifiedBy>Viara Tzvetkova</cp:lastModifiedBy>
  <cp:revision>5</cp:revision>
  <cp:lastPrinted>2009-04-20T15:42:00Z</cp:lastPrinted>
  <dcterms:created xsi:type="dcterms:W3CDTF">2015-02-18T14:46:00Z</dcterms:created>
  <dcterms:modified xsi:type="dcterms:W3CDTF">2019-10-14T08:41:00Z</dcterms:modified>
</cp:coreProperties>
</file>